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DD06" w14:textId="77777777" w:rsidR="00C121F8" w:rsidRDefault="00C121F8" w:rsidP="00C121F8">
      <w:pPr>
        <w:rPr>
          <w:b/>
          <w:bCs/>
        </w:rPr>
      </w:pPr>
      <w:r>
        <w:rPr>
          <w:b/>
          <w:bCs/>
        </w:rPr>
        <w:t xml:space="preserve">Policy NE16 </w:t>
      </w:r>
    </w:p>
    <w:p w14:paraId="239C5313" w14:textId="3117A9A9" w:rsidR="00C121F8" w:rsidRDefault="00C121F8" w:rsidP="00C121F8"/>
    <w:p w14:paraId="73D488A4" w14:textId="4C34464A" w:rsidR="00C121F8" w:rsidRPr="00C121F8" w:rsidRDefault="00C121F8" w:rsidP="00C121F8">
      <w:r>
        <w:t>Southern Water’s comments relate to the headed parts of this policy as follows, and we have suggested changes for the Water Supply and Water Efficiency sections of this policy, whilst we support the Water Quality and Wastewater section.  We have uploaded this document to the consultation portal due to the limited space allowed for representations.</w:t>
      </w:r>
    </w:p>
    <w:p w14:paraId="0F364C3E" w14:textId="77777777" w:rsidR="00C121F8" w:rsidRDefault="00C121F8" w:rsidP="00C121F8">
      <w:pPr>
        <w:rPr>
          <w:b/>
          <w:bCs/>
        </w:rPr>
      </w:pPr>
    </w:p>
    <w:p w14:paraId="76B9A539" w14:textId="34AB1DA0" w:rsidR="00C121F8" w:rsidRPr="003D3435" w:rsidRDefault="00C121F8" w:rsidP="00C121F8">
      <w:pPr>
        <w:rPr>
          <w:b/>
          <w:bCs/>
        </w:rPr>
      </w:pPr>
      <w:r w:rsidRPr="003D3435">
        <w:rPr>
          <w:b/>
          <w:bCs/>
        </w:rPr>
        <w:t xml:space="preserve">Water Supply </w:t>
      </w:r>
    </w:p>
    <w:p w14:paraId="4B04759D" w14:textId="77777777" w:rsidR="00C121F8" w:rsidRDefault="00C121F8" w:rsidP="00C121F8"/>
    <w:p w14:paraId="0520F642" w14:textId="77777777" w:rsidR="00C121F8" w:rsidRDefault="00C121F8" w:rsidP="00C121F8">
      <w:r>
        <w:t xml:space="preserve">Southern Water supplies water to the north of Chichester District, to settlements within the Sussex North WRZ.  Water resource planning is managed at regional scales by water companies through the production of Water Resources Management Plans (WRMPs) which are updated every 5 years.  These plans set out how water companies will achieve secure water supplies for customers, whilst protecting the environment.  New development sites allocated through local plans are </w:t>
      </w:r>
      <w:proofErr w:type="gramStart"/>
      <w:r>
        <w:t>taken into account</w:t>
      </w:r>
      <w:proofErr w:type="gramEnd"/>
      <w:r>
        <w:t xml:space="preserve"> as part of this process.</w:t>
      </w:r>
    </w:p>
    <w:p w14:paraId="5C93FCDE" w14:textId="77777777" w:rsidR="00C121F8" w:rsidRDefault="00C121F8" w:rsidP="00C121F8"/>
    <w:p w14:paraId="3458C803" w14:textId="77777777" w:rsidR="00C121F8" w:rsidRDefault="00C121F8" w:rsidP="00C121F8">
      <w:r>
        <w:t>Moreover, it would not be necessary to include</w:t>
      </w:r>
      <w:r w:rsidRPr="0021360D">
        <w:t xml:space="preserve"> developments within the Sussex North WRZ </w:t>
      </w:r>
      <w:r>
        <w:t>in</w:t>
      </w:r>
      <w:r w:rsidRPr="0021360D">
        <w:t xml:space="preserve"> the requirements of criteria (a) and (b) </w:t>
      </w:r>
      <w:r>
        <w:t xml:space="preserve">of Policy NE16, </w:t>
      </w:r>
      <w:r w:rsidRPr="0021360D">
        <w:t>as these will automatically be met where the development has complied with the requirements of Policy NE17.</w:t>
      </w:r>
    </w:p>
    <w:p w14:paraId="4CFDDC21" w14:textId="77777777" w:rsidR="00C121F8" w:rsidRDefault="00C121F8" w:rsidP="00C121F8"/>
    <w:p w14:paraId="41F2AAF1" w14:textId="77777777" w:rsidR="00C121F8" w:rsidRDefault="00C121F8" w:rsidP="00C121F8">
      <w:r>
        <w:t xml:space="preserve">Suggested </w:t>
      </w:r>
      <w:proofErr w:type="gramStart"/>
      <w:r>
        <w:t>amendment;</w:t>
      </w:r>
      <w:proofErr w:type="gramEnd"/>
    </w:p>
    <w:p w14:paraId="1594A7EF" w14:textId="77777777" w:rsidR="00C121F8" w:rsidRDefault="00C121F8" w:rsidP="00C121F8"/>
    <w:p w14:paraId="02FB4123" w14:textId="77777777" w:rsidR="00C121F8" w:rsidRPr="001878C6" w:rsidRDefault="00C121F8" w:rsidP="00C121F8">
      <w:pPr>
        <w:rPr>
          <w:i/>
          <w:iCs/>
        </w:rPr>
      </w:pPr>
      <w:r w:rsidRPr="001878C6">
        <w:rPr>
          <w:i/>
          <w:iCs/>
        </w:rPr>
        <w:t xml:space="preserve">Development proposals </w:t>
      </w:r>
      <w:r w:rsidRPr="00BD5CC1">
        <w:rPr>
          <w:b/>
          <w:bCs/>
          <w:i/>
          <w:iCs/>
          <w:u w:val="single"/>
        </w:rPr>
        <w:t>outside the Sussex North Water Resource Zone</w:t>
      </w:r>
      <w:r>
        <w:rPr>
          <w:i/>
          <w:iCs/>
        </w:rPr>
        <w:t xml:space="preserve"> </w:t>
      </w:r>
      <w:r w:rsidRPr="001878C6">
        <w:rPr>
          <w:i/>
          <w:iCs/>
        </w:rPr>
        <w:t xml:space="preserve">will be permitted that </w:t>
      </w:r>
      <w:proofErr w:type="gramStart"/>
      <w:r w:rsidRPr="001878C6">
        <w:rPr>
          <w:i/>
          <w:iCs/>
        </w:rPr>
        <w:t>demonstrate;</w:t>
      </w:r>
      <w:proofErr w:type="gramEnd"/>
    </w:p>
    <w:p w14:paraId="7BFE8FDD" w14:textId="77777777" w:rsidR="00C121F8" w:rsidRPr="001878C6" w:rsidRDefault="00C121F8" w:rsidP="00C121F8">
      <w:pPr>
        <w:rPr>
          <w:i/>
          <w:iCs/>
        </w:rPr>
      </w:pPr>
    </w:p>
    <w:p w14:paraId="6FE1FB4F" w14:textId="77777777" w:rsidR="00C121F8" w:rsidRPr="001878C6" w:rsidRDefault="00C121F8" w:rsidP="00C121F8">
      <w:pPr>
        <w:pStyle w:val="ListParagraph"/>
        <w:numPr>
          <w:ilvl w:val="0"/>
          <w:numId w:val="10"/>
        </w:numPr>
        <w:rPr>
          <w:i/>
          <w:iCs/>
        </w:rPr>
      </w:pPr>
      <w:r w:rsidRPr="001878C6">
        <w:rPr>
          <w:i/>
          <w:iCs/>
        </w:rPr>
        <w:t>[…]</w:t>
      </w:r>
    </w:p>
    <w:p w14:paraId="4B72F75D" w14:textId="77777777" w:rsidR="00C121F8" w:rsidRDefault="00C121F8" w:rsidP="00C121F8">
      <w:pPr>
        <w:rPr>
          <w:b/>
          <w:bCs/>
          <w:highlight w:val="yellow"/>
        </w:rPr>
      </w:pPr>
    </w:p>
    <w:p w14:paraId="148899C2" w14:textId="77777777" w:rsidR="00C121F8" w:rsidRDefault="00C121F8" w:rsidP="00C121F8">
      <w:pPr>
        <w:rPr>
          <w:b/>
          <w:bCs/>
        </w:rPr>
      </w:pPr>
    </w:p>
    <w:p w14:paraId="577F5B53" w14:textId="77777777" w:rsidR="00C121F8" w:rsidRPr="003D3435" w:rsidRDefault="00C121F8" w:rsidP="00C121F8">
      <w:pPr>
        <w:rPr>
          <w:b/>
          <w:bCs/>
        </w:rPr>
      </w:pPr>
      <w:r w:rsidRPr="003D3435">
        <w:rPr>
          <w:b/>
          <w:bCs/>
        </w:rPr>
        <w:t>Water Efficiency</w:t>
      </w:r>
    </w:p>
    <w:p w14:paraId="4BDF73AA" w14:textId="77777777" w:rsidR="00C121F8" w:rsidRDefault="00C121F8" w:rsidP="00C121F8"/>
    <w:p w14:paraId="56652BE7" w14:textId="77777777" w:rsidR="00C121F8" w:rsidRDefault="00C121F8" w:rsidP="00C121F8">
      <w:r>
        <w:t xml:space="preserve">Regarding criterion (b) of this policy’s Water Efficiency section, we would request a correction to the reference to our water resource zone, for consistency and accuracy, as </w:t>
      </w:r>
      <w:proofErr w:type="gramStart"/>
      <w:r>
        <w:t>follows;</w:t>
      </w:r>
      <w:proofErr w:type="gramEnd"/>
    </w:p>
    <w:p w14:paraId="02523362" w14:textId="77777777" w:rsidR="00C121F8" w:rsidRDefault="00C121F8" w:rsidP="00C121F8"/>
    <w:p w14:paraId="2689F0BF" w14:textId="77777777" w:rsidR="00C121F8" w:rsidRPr="003D3435" w:rsidRDefault="00C121F8" w:rsidP="00C121F8">
      <w:pPr>
        <w:rPr>
          <w:i/>
          <w:iCs/>
        </w:rPr>
      </w:pPr>
      <w:r>
        <w:t>‘</w:t>
      </w:r>
      <w:r>
        <w:rPr>
          <w:i/>
          <w:iCs/>
        </w:rPr>
        <w:t xml:space="preserve">… development in Southern Water’s </w:t>
      </w:r>
      <w:r w:rsidRPr="00BD5CC1">
        <w:rPr>
          <w:b/>
          <w:bCs/>
          <w:i/>
          <w:iCs/>
          <w:u w:val="single"/>
        </w:rPr>
        <w:t>Water Resource</w:t>
      </w:r>
      <w:r>
        <w:rPr>
          <w:i/>
          <w:iCs/>
        </w:rPr>
        <w:t xml:space="preserve"> </w:t>
      </w:r>
      <w:r w:rsidRPr="003D3435">
        <w:rPr>
          <w:i/>
          <w:iCs/>
          <w:strike/>
        </w:rPr>
        <w:t>Supply</w:t>
      </w:r>
      <w:r>
        <w:rPr>
          <w:i/>
          <w:iCs/>
        </w:rPr>
        <w:t xml:space="preserve"> Zone </w:t>
      </w:r>
      <w:r w:rsidRPr="00BD5CC1">
        <w:rPr>
          <w:b/>
          <w:bCs/>
          <w:i/>
          <w:iCs/>
          <w:u w:val="single"/>
        </w:rPr>
        <w:t>Sussex</w:t>
      </w:r>
      <w:r>
        <w:rPr>
          <w:i/>
          <w:iCs/>
        </w:rPr>
        <w:t xml:space="preserve"> </w:t>
      </w:r>
      <w:proofErr w:type="gramStart"/>
      <w:r>
        <w:rPr>
          <w:i/>
          <w:iCs/>
        </w:rPr>
        <w:t>North..</w:t>
      </w:r>
      <w:proofErr w:type="gramEnd"/>
      <w:r>
        <w:rPr>
          <w:i/>
          <w:iCs/>
        </w:rPr>
        <w:t>’</w:t>
      </w:r>
    </w:p>
    <w:p w14:paraId="14E5A76F" w14:textId="77777777" w:rsidR="00C121F8" w:rsidRDefault="00C121F8" w:rsidP="00C121F8">
      <w:pPr>
        <w:rPr>
          <w:b/>
          <w:bCs/>
        </w:rPr>
      </w:pPr>
    </w:p>
    <w:p w14:paraId="495501D9" w14:textId="77777777" w:rsidR="00C121F8" w:rsidRPr="003D3435" w:rsidRDefault="00C121F8" w:rsidP="00C121F8">
      <w:pPr>
        <w:rPr>
          <w:b/>
          <w:bCs/>
        </w:rPr>
      </w:pPr>
      <w:r w:rsidRPr="003D3435">
        <w:rPr>
          <w:b/>
          <w:bCs/>
        </w:rPr>
        <w:t>Water Quality and Wastewater</w:t>
      </w:r>
    </w:p>
    <w:p w14:paraId="5D34C855" w14:textId="77777777" w:rsidR="00C121F8" w:rsidRDefault="00C121F8" w:rsidP="00C121F8"/>
    <w:p w14:paraId="4CF6514D" w14:textId="77777777" w:rsidR="00C121F8" w:rsidRDefault="00C121F8" w:rsidP="00C121F8">
      <w:r>
        <w:t xml:space="preserve">Southern Water supports this policy, in particular criteria (c) and (d) which relate to surface water and new infrastructure provision.  </w:t>
      </w:r>
    </w:p>
    <w:p w14:paraId="2099CA72" w14:textId="77777777" w:rsidR="00C121F8" w:rsidRDefault="00C121F8" w:rsidP="00C121F8"/>
    <w:p w14:paraId="6F00C354" w14:textId="77777777" w:rsidR="0044532C" w:rsidRPr="00B32FF3" w:rsidRDefault="0044532C" w:rsidP="00B32FF3"/>
    <w:sectPr w:rsidR="0044532C" w:rsidRPr="00B32FF3" w:rsidSect="004341DC">
      <w:headerReference w:type="default" r:id="rId8"/>
      <w:footerReference w:type="default" r:id="rId9"/>
      <w:headerReference w:type="first" r:id="rId10"/>
      <w:footerReference w:type="first" r:id="rId11"/>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AD91" w14:textId="77777777" w:rsidR="00C121F8" w:rsidRDefault="00C121F8" w:rsidP="00511A8D">
      <w:r>
        <w:separator/>
      </w:r>
    </w:p>
    <w:p w14:paraId="786E936D" w14:textId="77777777" w:rsidR="00C121F8" w:rsidRDefault="00C121F8"/>
    <w:p w14:paraId="451AB143" w14:textId="77777777" w:rsidR="00C121F8" w:rsidRDefault="00C121F8"/>
    <w:p w14:paraId="2C0F2A23" w14:textId="77777777" w:rsidR="00C121F8" w:rsidRDefault="00C121F8"/>
    <w:p w14:paraId="5CD04F8A" w14:textId="77777777" w:rsidR="00C121F8" w:rsidRDefault="00C121F8"/>
    <w:p w14:paraId="3E883E45" w14:textId="77777777" w:rsidR="00C121F8" w:rsidRDefault="00C121F8"/>
    <w:p w14:paraId="0BC9AE71" w14:textId="77777777" w:rsidR="00C121F8" w:rsidRDefault="00C121F8"/>
  </w:endnote>
  <w:endnote w:type="continuationSeparator" w:id="0">
    <w:p w14:paraId="5541B362" w14:textId="77777777" w:rsidR="00C121F8" w:rsidRDefault="00C121F8" w:rsidP="00511A8D">
      <w:r>
        <w:continuationSeparator/>
      </w:r>
    </w:p>
    <w:p w14:paraId="548BA738" w14:textId="77777777" w:rsidR="00C121F8" w:rsidRDefault="00C121F8"/>
    <w:p w14:paraId="0C9AE969" w14:textId="77777777" w:rsidR="00C121F8" w:rsidRDefault="00C121F8"/>
    <w:p w14:paraId="2DF9215C" w14:textId="77777777" w:rsidR="00C121F8" w:rsidRDefault="00C121F8"/>
    <w:p w14:paraId="49819373" w14:textId="77777777" w:rsidR="00C121F8" w:rsidRDefault="00C121F8"/>
    <w:p w14:paraId="0B027221" w14:textId="77777777" w:rsidR="00C121F8" w:rsidRDefault="00C121F8"/>
    <w:p w14:paraId="77E11D2C" w14:textId="77777777" w:rsidR="00C121F8" w:rsidRDefault="00C12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2E45" w14:textId="77777777" w:rsidR="005A5700" w:rsidRDefault="00BF08D2" w:rsidP="005A5700">
    <w:r>
      <w:rPr>
        <w:noProof/>
      </w:rPr>
      <w:drawing>
        <wp:anchor distT="0" distB="0" distL="114300" distR="114300" simplePos="0" relativeHeight="251688960" behindDoc="1" locked="0" layoutInCell="1" allowOverlap="1" wp14:anchorId="6FB7E297" wp14:editId="7C7CB390">
          <wp:simplePos x="0" y="0"/>
          <wp:positionH relativeFrom="column">
            <wp:posOffset>-723900</wp:posOffset>
          </wp:positionH>
          <wp:positionV relativeFrom="paragraph">
            <wp:posOffset>-455332</wp:posOffset>
          </wp:positionV>
          <wp:extent cx="7567930" cy="1117365"/>
          <wp:effectExtent l="0" t="0" r="127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67930" cy="1117365"/>
                  </a:xfrm>
                  <a:prstGeom prst="rect">
                    <a:avLst/>
                  </a:prstGeom>
                </pic:spPr>
              </pic:pic>
            </a:graphicData>
          </a:graphic>
          <wp14:sizeRelH relativeFrom="page">
            <wp14:pctWidth>0</wp14:pctWidth>
          </wp14:sizeRelH>
          <wp14:sizeRelV relativeFrom="page">
            <wp14:pctHeight>0</wp14:pctHeight>
          </wp14:sizeRelV>
        </wp:anchor>
      </w:drawing>
    </w:r>
  </w:p>
  <w:p w14:paraId="1E5ACE42" w14:textId="77777777" w:rsidR="00511A8D" w:rsidRPr="00E95BC6" w:rsidRDefault="00511A8D" w:rsidP="00E95BC6">
    <w:pPr>
      <w:rPr>
        <w:b/>
        <w:color w:val="53565A" w:themeColor="text1"/>
        <w:sz w:val="14"/>
        <w:szCs w:val="14"/>
      </w:rPr>
    </w:pP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4720F8">
      <w:rPr>
        <w:noProof/>
        <w:color w:val="53565A" w:themeColor="text1"/>
        <w:sz w:val="14"/>
        <w:szCs w:val="14"/>
      </w:rPr>
      <w:t>2</w:t>
    </w:r>
    <w:r w:rsidRPr="00E95BC6">
      <w:rPr>
        <w:b/>
        <w:color w:val="53565A" w:themeColor="text1"/>
        <w:sz w:val="14"/>
        <w:szCs w:val="14"/>
      </w:rPr>
      <w:fldChar w:fldCharType="end"/>
    </w:r>
  </w:p>
  <w:p w14:paraId="1CA76E81" w14:textId="77777777" w:rsidR="00511A8D" w:rsidRPr="00511A8D" w:rsidRDefault="00511A8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2981" w14:textId="77777777" w:rsidR="00EF306A" w:rsidRPr="004C53B3" w:rsidRDefault="004C53B3" w:rsidP="004C53B3">
    <w:pPr>
      <w:rPr>
        <w:b/>
        <w:color w:val="53565A" w:themeColor="text1"/>
        <w:sz w:val="14"/>
        <w:szCs w:val="14"/>
      </w:rPr>
    </w:pPr>
    <w:r>
      <w:rPr>
        <w:noProof/>
      </w:rPr>
      <w:drawing>
        <wp:anchor distT="0" distB="0" distL="114300" distR="114300" simplePos="0" relativeHeight="251693056" behindDoc="1" locked="0" layoutInCell="1" allowOverlap="1" wp14:anchorId="3C979061" wp14:editId="1D8AA84A">
          <wp:simplePos x="0" y="0"/>
          <wp:positionH relativeFrom="column">
            <wp:posOffset>-720090</wp:posOffset>
          </wp:positionH>
          <wp:positionV relativeFrom="paragraph">
            <wp:posOffset>-592455</wp:posOffset>
          </wp:positionV>
          <wp:extent cx="7564755" cy="111696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rotWithShape="1">
                  <a:blip r:embed="rId1">
                    <a:extLst>
                      <a:ext uri="{28A0092B-C50C-407E-A947-70E740481C1C}">
                        <a14:useLocalDpi xmlns:a14="http://schemas.microsoft.com/office/drawing/2010/main" val="0"/>
                      </a:ext>
                    </a:extLst>
                  </a:blip>
                  <a:srcRect t="-43" b="-43"/>
                  <a:stretch/>
                </pic:blipFill>
                <pic:spPr bwMode="auto">
                  <a:xfrm>
                    <a:off x="0" y="0"/>
                    <a:ext cx="7564755"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Pr>
        <w:b/>
        <w:color w:val="53565A" w:themeColor="text1"/>
        <w:sz w:val="14"/>
        <w:szCs w:val="14"/>
      </w:rPr>
      <w:t>2</w:t>
    </w:r>
    <w:r w:rsidRPr="00E95BC6">
      <w:rPr>
        <w:b/>
        <w:color w:val="53565A" w:themeColor="text1"/>
        <w:sz w:val="14"/>
        <w:szCs w:val="14"/>
      </w:rPr>
      <w:fldChar w:fldCharType="end"/>
    </w:r>
    <w:r w:rsidR="00EF306A">
      <w:tab/>
    </w:r>
    <w:r>
      <w:tab/>
    </w:r>
  </w:p>
  <w:p w14:paraId="00BBF390" w14:textId="77777777" w:rsidR="00EF306A" w:rsidRDefault="00EF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7118" w14:textId="77777777" w:rsidR="00C121F8" w:rsidRDefault="00C121F8" w:rsidP="00511A8D">
      <w:r>
        <w:separator/>
      </w:r>
    </w:p>
    <w:p w14:paraId="74C957B1" w14:textId="77777777" w:rsidR="00C121F8" w:rsidRDefault="00C121F8"/>
    <w:p w14:paraId="6B36276C" w14:textId="77777777" w:rsidR="00C121F8" w:rsidRDefault="00C121F8"/>
    <w:p w14:paraId="17933979" w14:textId="77777777" w:rsidR="00C121F8" w:rsidRDefault="00C121F8"/>
    <w:p w14:paraId="06108557" w14:textId="77777777" w:rsidR="00C121F8" w:rsidRDefault="00C121F8"/>
    <w:p w14:paraId="42D81ECA" w14:textId="77777777" w:rsidR="00C121F8" w:rsidRDefault="00C121F8"/>
    <w:p w14:paraId="78221075" w14:textId="77777777" w:rsidR="00C121F8" w:rsidRDefault="00C121F8"/>
  </w:footnote>
  <w:footnote w:type="continuationSeparator" w:id="0">
    <w:p w14:paraId="662EC73A" w14:textId="77777777" w:rsidR="00C121F8" w:rsidRDefault="00C121F8" w:rsidP="00511A8D">
      <w:r>
        <w:continuationSeparator/>
      </w:r>
    </w:p>
    <w:p w14:paraId="2B9DDC21" w14:textId="77777777" w:rsidR="00C121F8" w:rsidRDefault="00C121F8"/>
    <w:p w14:paraId="6212B295" w14:textId="77777777" w:rsidR="00C121F8" w:rsidRDefault="00C121F8"/>
    <w:p w14:paraId="0259DABF" w14:textId="77777777" w:rsidR="00C121F8" w:rsidRDefault="00C121F8"/>
    <w:p w14:paraId="4C2971FB" w14:textId="77777777" w:rsidR="00C121F8" w:rsidRDefault="00C121F8"/>
    <w:p w14:paraId="6D06848C" w14:textId="77777777" w:rsidR="00C121F8" w:rsidRDefault="00C121F8"/>
    <w:p w14:paraId="2E17E1F3" w14:textId="77777777" w:rsidR="00C121F8" w:rsidRDefault="00C12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3E60" w14:textId="77777777" w:rsidR="00511A8D" w:rsidRPr="00B32FF3" w:rsidRDefault="00E95BC6" w:rsidP="00B32FF3">
    <w:pPr>
      <w:pStyle w:val="Header"/>
    </w:pPr>
    <w:r w:rsidRPr="00B32F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EB6B" w14:textId="77777777" w:rsidR="00EF306A" w:rsidRPr="00381360" w:rsidRDefault="004C53B3" w:rsidP="00EF306A">
    <w:pPr>
      <w:spacing w:line="240" w:lineRule="exact"/>
      <w:rPr>
        <w:rFonts w:cstheme="minorHAnsi"/>
      </w:rPr>
    </w:pPr>
    <w:r>
      <w:rPr>
        <w:noProof/>
        <w:sz w:val="20"/>
      </w:rPr>
      <w:drawing>
        <wp:anchor distT="0" distB="0" distL="114300" distR="114300" simplePos="0" relativeHeight="251691008" behindDoc="0" locked="0" layoutInCell="1" allowOverlap="1" wp14:anchorId="57018D21" wp14:editId="71900187">
          <wp:simplePos x="0" y="0"/>
          <wp:positionH relativeFrom="column">
            <wp:posOffset>-720090</wp:posOffset>
          </wp:positionH>
          <wp:positionV relativeFrom="paragraph">
            <wp:posOffset>-450078</wp:posOffset>
          </wp:positionV>
          <wp:extent cx="7567930" cy="1890881"/>
          <wp:effectExtent l="0" t="0" r="127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L_report_basis_banner_1.gif"/>
                  <pic:cNvPicPr/>
                </pic:nvPicPr>
                <pic:blipFill rotWithShape="1">
                  <a:blip r:embed="rId1" cstate="print">
                    <a:extLst>
                      <a:ext uri="{28A0092B-C50C-407E-A947-70E740481C1C}">
                        <a14:useLocalDpi xmlns:a14="http://schemas.microsoft.com/office/drawing/2010/main" val="0"/>
                      </a:ext>
                    </a:extLst>
                  </a:blip>
                  <a:srcRect l="5" r="5"/>
                  <a:stretch/>
                </pic:blipFill>
                <pic:spPr bwMode="auto">
                  <a:xfrm>
                    <a:off x="0" y="0"/>
                    <a:ext cx="7567930" cy="1890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BD61B5" w14:textId="77777777" w:rsidR="00EF306A" w:rsidRPr="00381360" w:rsidRDefault="00EF306A" w:rsidP="00EF306A">
    <w:pPr>
      <w:spacing w:line="240" w:lineRule="exact"/>
      <w:rPr>
        <w:rFonts w:cstheme="minorHAnsi"/>
        <w:sz w:val="36"/>
      </w:rPr>
    </w:pPr>
  </w:p>
  <w:p w14:paraId="075A1D92" w14:textId="77777777" w:rsidR="00EF306A" w:rsidRPr="00381360" w:rsidRDefault="00EF306A" w:rsidP="00EF306A">
    <w:pPr>
      <w:spacing w:line="240" w:lineRule="exact"/>
      <w:rPr>
        <w:rFonts w:cstheme="minorHAnsi"/>
      </w:rPr>
    </w:pPr>
  </w:p>
  <w:p w14:paraId="272D2216" w14:textId="77777777" w:rsidR="00EF306A" w:rsidRPr="00381360" w:rsidRDefault="00EF306A" w:rsidP="00EF306A">
    <w:pPr>
      <w:rPr>
        <w:rFonts w:cstheme="minorHAnsi"/>
      </w:rPr>
    </w:pPr>
  </w:p>
  <w:p w14:paraId="09817ABD" w14:textId="77777777" w:rsidR="00EF306A" w:rsidRPr="00381360" w:rsidRDefault="00EF306A" w:rsidP="00EF306A">
    <w:pPr>
      <w:rPr>
        <w:rFonts w:cstheme="minorHAnsi"/>
      </w:rPr>
    </w:pPr>
  </w:p>
  <w:p w14:paraId="474E68D8" w14:textId="77777777" w:rsidR="00EF306A" w:rsidRDefault="00EF306A" w:rsidP="00EF306A">
    <w:pPr>
      <w:spacing w:line="240" w:lineRule="exact"/>
      <w:rPr>
        <w:rFonts w:cstheme="minorHAnsi"/>
      </w:rPr>
    </w:pPr>
  </w:p>
  <w:p w14:paraId="26190B8D" w14:textId="77777777" w:rsidR="00511A8D" w:rsidRPr="00EF306A" w:rsidRDefault="00511A8D" w:rsidP="00C8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16CA73E2"/>
    <w:multiLevelType w:val="hybridMultilevel"/>
    <w:tmpl w:val="BE64B2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659DB"/>
    <w:multiLevelType w:val="multilevel"/>
    <w:tmpl w:val="853E3992"/>
    <w:lvl w:ilvl="0">
      <w:start w:val="1"/>
      <w:numFmt w:val="decimal"/>
      <w:pStyle w:val="NumberingFirstlevel"/>
      <w:lvlText w:val="%1"/>
      <w:lvlJc w:val="left"/>
      <w:pPr>
        <w:ind w:left="432" w:hanging="432"/>
      </w:pPr>
    </w:lvl>
    <w:lvl w:ilvl="1">
      <w:start w:val="1"/>
      <w:numFmt w:val="decimal"/>
      <w:pStyle w:val="NumberingSecondLeve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EA80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021D60"/>
    <w:multiLevelType w:val="multilevel"/>
    <w:tmpl w:val="757EF13E"/>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686024"/>
    <w:multiLevelType w:val="multilevel"/>
    <w:tmpl w:val="AE385030"/>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6"/>
  </w:num>
  <w:num w:numId="9">
    <w:abstractNumId w:val="7"/>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8"/>
    <w:rsid w:val="0000026A"/>
    <w:rsid w:val="0001224B"/>
    <w:rsid w:val="00012BB0"/>
    <w:rsid w:val="00024470"/>
    <w:rsid w:val="00034E0D"/>
    <w:rsid w:val="000434DC"/>
    <w:rsid w:val="00045073"/>
    <w:rsid w:val="00053704"/>
    <w:rsid w:val="00053A7E"/>
    <w:rsid w:val="00094132"/>
    <w:rsid w:val="000C0B87"/>
    <w:rsid w:val="000C67F2"/>
    <w:rsid w:val="000D6A46"/>
    <w:rsid w:val="000F6EF8"/>
    <w:rsid w:val="00110120"/>
    <w:rsid w:val="00133775"/>
    <w:rsid w:val="00153C1C"/>
    <w:rsid w:val="0016431E"/>
    <w:rsid w:val="00186A9A"/>
    <w:rsid w:val="001A1506"/>
    <w:rsid w:val="001A1BDE"/>
    <w:rsid w:val="001C2B29"/>
    <w:rsid w:val="001C3C78"/>
    <w:rsid w:val="001D2106"/>
    <w:rsid w:val="001D5B6C"/>
    <w:rsid w:val="001F3CEB"/>
    <w:rsid w:val="001F47C9"/>
    <w:rsid w:val="00207FFC"/>
    <w:rsid w:val="00217436"/>
    <w:rsid w:val="002337E1"/>
    <w:rsid w:val="00243D13"/>
    <w:rsid w:val="00250526"/>
    <w:rsid w:val="00253DB2"/>
    <w:rsid w:val="002A7DE9"/>
    <w:rsid w:val="002B02D7"/>
    <w:rsid w:val="002B2691"/>
    <w:rsid w:val="002F7B71"/>
    <w:rsid w:val="003141EA"/>
    <w:rsid w:val="00314431"/>
    <w:rsid w:val="003373D2"/>
    <w:rsid w:val="00353CF7"/>
    <w:rsid w:val="003540E1"/>
    <w:rsid w:val="003746A3"/>
    <w:rsid w:val="003746DC"/>
    <w:rsid w:val="0039349C"/>
    <w:rsid w:val="003A5631"/>
    <w:rsid w:val="003B4063"/>
    <w:rsid w:val="003C4740"/>
    <w:rsid w:val="003F6156"/>
    <w:rsid w:val="003F74E6"/>
    <w:rsid w:val="004124A1"/>
    <w:rsid w:val="004341DC"/>
    <w:rsid w:val="00444624"/>
    <w:rsid w:val="0044532C"/>
    <w:rsid w:val="004521EE"/>
    <w:rsid w:val="004720F8"/>
    <w:rsid w:val="004A0F0E"/>
    <w:rsid w:val="004C53B3"/>
    <w:rsid w:val="004D2A1F"/>
    <w:rsid w:val="004F5A09"/>
    <w:rsid w:val="00511A8D"/>
    <w:rsid w:val="00515978"/>
    <w:rsid w:val="005703F5"/>
    <w:rsid w:val="00575BBD"/>
    <w:rsid w:val="00584808"/>
    <w:rsid w:val="00593AB0"/>
    <w:rsid w:val="005A01D9"/>
    <w:rsid w:val="005A5700"/>
    <w:rsid w:val="005A78AA"/>
    <w:rsid w:val="005B1C0D"/>
    <w:rsid w:val="005C7787"/>
    <w:rsid w:val="00626DF5"/>
    <w:rsid w:val="00632BBE"/>
    <w:rsid w:val="006370FF"/>
    <w:rsid w:val="006519B5"/>
    <w:rsid w:val="006629AD"/>
    <w:rsid w:val="006B434E"/>
    <w:rsid w:val="006D0CF5"/>
    <w:rsid w:val="006D45D3"/>
    <w:rsid w:val="007153D1"/>
    <w:rsid w:val="00737383"/>
    <w:rsid w:val="00737769"/>
    <w:rsid w:val="00744B99"/>
    <w:rsid w:val="007653B0"/>
    <w:rsid w:val="00771C70"/>
    <w:rsid w:val="00790644"/>
    <w:rsid w:val="007A2068"/>
    <w:rsid w:val="007B1834"/>
    <w:rsid w:val="007C1598"/>
    <w:rsid w:val="007D35D0"/>
    <w:rsid w:val="007F601F"/>
    <w:rsid w:val="00834DEE"/>
    <w:rsid w:val="00836430"/>
    <w:rsid w:val="00857FD1"/>
    <w:rsid w:val="00860B8C"/>
    <w:rsid w:val="008728AA"/>
    <w:rsid w:val="00887A93"/>
    <w:rsid w:val="008A7DF3"/>
    <w:rsid w:val="008F4629"/>
    <w:rsid w:val="00911662"/>
    <w:rsid w:val="00912524"/>
    <w:rsid w:val="00925F65"/>
    <w:rsid w:val="0094093F"/>
    <w:rsid w:val="0095258F"/>
    <w:rsid w:val="00963B7F"/>
    <w:rsid w:val="00967844"/>
    <w:rsid w:val="009A339A"/>
    <w:rsid w:val="009E38CD"/>
    <w:rsid w:val="009F6BA9"/>
    <w:rsid w:val="00A54FFA"/>
    <w:rsid w:val="00A702E7"/>
    <w:rsid w:val="00A85D94"/>
    <w:rsid w:val="00A93FBB"/>
    <w:rsid w:val="00AC595E"/>
    <w:rsid w:val="00AF7A9E"/>
    <w:rsid w:val="00B01D75"/>
    <w:rsid w:val="00B045F6"/>
    <w:rsid w:val="00B20A3C"/>
    <w:rsid w:val="00B24683"/>
    <w:rsid w:val="00B32FF3"/>
    <w:rsid w:val="00B36C58"/>
    <w:rsid w:val="00B507A4"/>
    <w:rsid w:val="00B65216"/>
    <w:rsid w:val="00B90F63"/>
    <w:rsid w:val="00B95260"/>
    <w:rsid w:val="00BA4E84"/>
    <w:rsid w:val="00BB3BB5"/>
    <w:rsid w:val="00BB7161"/>
    <w:rsid w:val="00BC075F"/>
    <w:rsid w:val="00BD6946"/>
    <w:rsid w:val="00BE1EC0"/>
    <w:rsid w:val="00BE4AEB"/>
    <w:rsid w:val="00BF08D2"/>
    <w:rsid w:val="00C0772E"/>
    <w:rsid w:val="00C121F8"/>
    <w:rsid w:val="00C21205"/>
    <w:rsid w:val="00C236B1"/>
    <w:rsid w:val="00C23A02"/>
    <w:rsid w:val="00C42DF6"/>
    <w:rsid w:val="00C5039F"/>
    <w:rsid w:val="00C62D2B"/>
    <w:rsid w:val="00C6365F"/>
    <w:rsid w:val="00C64A99"/>
    <w:rsid w:val="00C66AAF"/>
    <w:rsid w:val="00C67848"/>
    <w:rsid w:val="00C8605F"/>
    <w:rsid w:val="00C9176B"/>
    <w:rsid w:val="00CA629B"/>
    <w:rsid w:val="00CA7316"/>
    <w:rsid w:val="00CB4870"/>
    <w:rsid w:val="00CB7D31"/>
    <w:rsid w:val="00CC7BF4"/>
    <w:rsid w:val="00CE67CD"/>
    <w:rsid w:val="00CF3209"/>
    <w:rsid w:val="00CF3728"/>
    <w:rsid w:val="00CF455B"/>
    <w:rsid w:val="00D15C97"/>
    <w:rsid w:val="00D16F50"/>
    <w:rsid w:val="00D57A70"/>
    <w:rsid w:val="00D65BED"/>
    <w:rsid w:val="00D661F0"/>
    <w:rsid w:val="00D673A0"/>
    <w:rsid w:val="00DF2B2B"/>
    <w:rsid w:val="00E13E67"/>
    <w:rsid w:val="00E152A7"/>
    <w:rsid w:val="00E2061A"/>
    <w:rsid w:val="00E20D9A"/>
    <w:rsid w:val="00E251D4"/>
    <w:rsid w:val="00E30BD9"/>
    <w:rsid w:val="00E44C84"/>
    <w:rsid w:val="00E95BC6"/>
    <w:rsid w:val="00E970DE"/>
    <w:rsid w:val="00EA4276"/>
    <w:rsid w:val="00EA4BED"/>
    <w:rsid w:val="00EC3597"/>
    <w:rsid w:val="00EC5FA9"/>
    <w:rsid w:val="00EF306A"/>
    <w:rsid w:val="00F04F96"/>
    <w:rsid w:val="00F241E0"/>
    <w:rsid w:val="00F307C8"/>
    <w:rsid w:val="00F334EA"/>
    <w:rsid w:val="00F404B3"/>
    <w:rsid w:val="00F435B2"/>
    <w:rsid w:val="00F739A5"/>
    <w:rsid w:val="00F76E80"/>
    <w:rsid w:val="00F920B0"/>
    <w:rsid w:val="00FC22BD"/>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5B52"/>
  <w15:chartTrackingRefBased/>
  <w15:docId w15:val="{6B4AAB67-14A5-4584-8E13-1C4A8602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21F8"/>
    <w:rPr>
      <w:rFonts w:ascii="Arial" w:hAnsi="Arial"/>
      <w:sz w:val="24"/>
      <w:lang w:eastAsia="en-GB"/>
    </w:rPr>
  </w:style>
  <w:style w:type="paragraph" w:styleId="Heading1">
    <w:name w:val="heading 1"/>
    <w:basedOn w:val="Normal"/>
    <w:next w:val="Normal"/>
    <w:link w:val="Heading1Char"/>
    <w:qFormat/>
    <w:rsid w:val="0039349C"/>
    <w:p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semiHidden/>
    <w:unhideWhenUsed/>
    <w:qFormat/>
    <w:rsid w:val="00DF2B2B"/>
    <w:pPr>
      <w:keepNext/>
      <w:keepLines/>
      <w:spacing w:before="200"/>
      <w:ind w:left="864" w:hanging="864"/>
      <w:outlineLvl w:val="3"/>
    </w:pPr>
    <w:rPr>
      <w:rFonts w:asciiTheme="majorHAnsi" w:eastAsiaTheme="majorEastAsia" w:hAnsiTheme="majorHAnsi" w:cstheme="majorBidi"/>
      <w:b/>
      <w:bCs/>
      <w:i/>
      <w:iCs/>
      <w:color w:val="3C92D0" w:themeColor="accent1"/>
    </w:rPr>
  </w:style>
  <w:style w:type="paragraph" w:styleId="Heading5">
    <w:name w:val="heading 5"/>
    <w:basedOn w:val="Normal"/>
    <w:next w:val="Normal"/>
    <w:link w:val="Heading5Char"/>
    <w:semiHidden/>
    <w:unhideWhenUsed/>
    <w:qFormat/>
    <w:rsid w:val="00DF2B2B"/>
    <w:pPr>
      <w:keepNext/>
      <w:keepLines/>
      <w:spacing w:before="200"/>
      <w:ind w:left="1008" w:hanging="1008"/>
      <w:outlineLvl w:val="4"/>
    </w:pPr>
    <w:rPr>
      <w:rFonts w:asciiTheme="majorHAnsi" w:eastAsiaTheme="majorEastAsia" w:hAnsiTheme="majorHAnsi" w:cstheme="majorBidi"/>
      <w:color w:val="1A496B" w:themeColor="accent1" w:themeShade="7F"/>
    </w:rPr>
  </w:style>
  <w:style w:type="paragraph" w:styleId="Heading6">
    <w:name w:val="heading 6"/>
    <w:basedOn w:val="Normal"/>
    <w:next w:val="Normal"/>
    <w:link w:val="Heading6Char"/>
    <w:semiHidden/>
    <w:unhideWhenUsed/>
    <w:qFormat/>
    <w:rsid w:val="00DF2B2B"/>
    <w:pPr>
      <w:keepNext/>
      <w:keepLines/>
      <w:spacing w:before="200"/>
      <w:ind w:left="1152" w:hanging="1152"/>
      <w:outlineLvl w:val="5"/>
    </w:pPr>
    <w:rPr>
      <w:rFonts w:asciiTheme="majorHAnsi" w:eastAsiaTheme="majorEastAsia" w:hAnsiTheme="majorHAnsi" w:cstheme="majorBidi"/>
      <w:i/>
      <w:iCs/>
      <w:color w:val="1A496B" w:themeColor="accent1" w:themeShade="7F"/>
    </w:rPr>
  </w:style>
  <w:style w:type="paragraph" w:styleId="Heading7">
    <w:name w:val="heading 7"/>
    <w:basedOn w:val="Normal"/>
    <w:next w:val="Normal"/>
    <w:link w:val="Heading7Char"/>
    <w:semiHidden/>
    <w:unhideWhenUsed/>
    <w:qFormat/>
    <w:rsid w:val="00DF2B2B"/>
    <w:pPr>
      <w:keepNext/>
      <w:keepLines/>
      <w:spacing w:before="200"/>
      <w:ind w:left="1296" w:hanging="1296"/>
      <w:outlineLvl w:val="6"/>
    </w:pPr>
    <w:rPr>
      <w:rFonts w:asciiTheme="majorHAnsi" w:eastAsiaTheme="majorEastAsia" w:hAnsiTheme="majorHAnsi" w:cstheme="majorBidi"/>
      <w:i/>
      <w:iCs/>
      <w:color w:val="7B7F85" w:themeColor="text1" w:themeTint="BF"/>
    </w:rPr>
  </w:style>
  <w:style w:type="paragraph" w:styleId="Heading8">
    <w:name w:val="heading 8"/>
    <w:basedOn w:val="Normal"/>
    <w:next w:val="Normal"/>
    <w:link w:val="Heading8Char"/>
    <w:semiHidden/>
    <w:unhideWhenUsed/>
    <w:qFormat/>
    <w:rsid w:val="00DF2B2B"/>
    <w:pPr>
      <w:keepNext/>
      <w:keepLines/>
      <w:spacing w:before="200"/>
      <w:ind w:left="1440" w:hanging="1440"/>
      <w:outlineLvl w:val="7"/>
    </w:pPr>
    <w:rPr>
      <w:rFonts w:asciiTheme="majorHAnsi" w:eastAsiaTheme="majorEastAsia" w:hAnsiTheme="majorHAnsi" w:cstheme="majorBidi"/>
      <w:color w:val="7B7F85" w:themeColor="text1" w:themeTint="BF"/>
      <w:sz w:val="20"/>
    </w:rPr>
  </w:style>
  <w:style w:type="paragraph" w:styleId="Heading9">
    <w:name w:val="heading 9"/>
    <w:basedOn w:val="Normal"/>
    <w:next w:val="Normal"/>
    <w:link w:val="Heading9Char"/>
    <w:semiHidden/>
    <w:unhideWhenUsed/>
    <w:qFormat/>
    <w:rsid w:val="00DF2B2B"/>
    <w:pPr>
      <w:keepNext/>
      <w:keepLines/>
      <w:spacing w:before="200"/>
      <w:ind w:left="1584" w:hanging="1584"/>
      <w:outlineLvl w:val="8"/>
    </w:pPr>
    <w:rPr>
      <w:rFonts w:asciiTheme="majorHAnsi" w:eastAsiaTheme="majorEastAsia" w:hAnsiTheme="majorHAnsi" w:cstheme="majorBidi"/>
      <w:i/>
      <w:iCs/>
      <w:color w:val="7B7F8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49C"/>
    <w:rPr>
      <w:rFonts w:ascii="Arial" w:eastAsia="Calibri" w:hAnsi="Arial"/>
      <w:b/>
      <w:color w:val="009FE3" w:themeColor="background2"/>
      <w:sz w:val="40"/>
      <w:szCs w:val="22"/>
    </w:rPr>
  </w:style>
  <w:style w:type="paragraph" w:customStyle="1" w:styleId="SecondLevelbullets">
    <w:name w:val="Second Level bullets"/>
    <w:basedOn w:val="Normal"/>
    <w:rsid w:val="00BE1EC0"/>
    <w:pPr>
      <w:numPr>
        <w:ilvl w:val="1"/>
        <w:numId w:val="1"/>
      </w:numPr>
      <w:ind w:left="851"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C8605F"/>
    <w:pPr>
      <w:spacing w:after="40" w:line="160" w:lineRule="exact"/>
    </w:pPr>
    <w:rPr>
      <w:b/>
      <w:color w:val="009FE3" w:themeColor="background2"/>
      <w:sz w:val="16"/>
      <w:szCs w:val="16"/>
    </w:rPr>
  </w:style>
  <w:style w:type="character" w:customStyle="1" w:styleId="HeaderChar">
    <w:name w:val="Header Char"/>
    <w:basedOn w:val="DefaultParagraphFont"/>
    <w:link w:val="Header"/>
    <w:uiPriority w:val="99"/>
    <w:rsid w:val="00C8605F"/>
    <w:rPr>
      <w:rFonts w:ascii="Arial" w:hAnsi="Arial"/>
      <w:b/>
      <w:color w:val="009FE3" w:themeColor="background2"/>
      <w:sz w:val="16"/>
      <w:szCs w:val="16"/>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rsid w:val="00511A8D"/>
    <w:pPr>
      <w:tabs>
        <w:tab w:val="right" w:leader="dot" w:pos="6237"/>
      </w:tabs>
      <w:spacing w:after="100"/>
      <w:ind w:right="3402"/>
    </w:pPr>
    <w:rPr>
      <w:rFonts w:asciiTheme="minorHAnsi" w:eastAsia="Times New Roman" w:hAnsiTheme="minorHAnsi"/>
      <w:noProof/>
      <w:color w:val="53565A" w:themeColor="text1"/>
    </w:rPr>
  </w:style>
  <w:style w:type="paragraph" w:styleId="TOC2">
    <w:name w:val="toc 2"/>
    <w:basedOn w:val="Normal"/>
    <w:next w:val="Normal"/>
    <w:autoRedefine/>
    <w:uiPriority w:val="39"/>
    <w:rsid w:val="00511A8D"/>
    <w:pPr>
      <w:tabs>
        <w:tab w:val="right" w:leader="dot" w:pos="6237"/>
      </w:tabs>
      <w:spacing w:after="100"/>
      <w:ind w:left="238" w:right="3402"/>
    </w:pPr>
    <w:rPr>
      <w:rFonts w:asciiTheme="minorHAnsi" w:eastAsia="Times New Roman" w:hAnsiTheme="minorHAnsi"/>
      <w:noProof/>
      <w:color w:val="53565A" w:themeColor="text1"/>
    </w:rPr>
  </w:style>
  <w:style w:type="paragraph" w:styleId="TOC3">
    <w:name w:val="toc 3"/>
    <w:basedOn w:val="Normal"/>
    <w:next w:val="Normal"/>
    <w:autoRedefine/>
    <w:uiPriority w:val="39"/>
    <w:rsid w:val="00511A8D"/>
    <w:pPr>
      <w:tabs>
        <w:tab w:val="right" w:leader="dot" w:pos="6237"/>
      </w:tabs>
      <w:spacing w:after="100"/>
      <w:ind w:left="482" w:right="3402"/>
    </w:pPr>
    <w:rPr>
      <w:rFonts w:asciiTheme="minorHAnsi" w:eastAsia="Times New Roman" w:hAnsiTheme="minorHAnsi"/>
      <w:noProof/>
      <w:color w:val="53565A" w:themeColor="text1"/>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Table Option 1"/>
    <w:basedOn w:val="TableNormal"/>
    <w:uiPriority w:val="39"/>
    <w:rsid w:val="00DF2B2B"/>
    <w:rPr>
      <w:rFonts w:asciiTheme="minorHAnsi" w:eastAsia="Times New Roman" w:hAnsiTheme="minorHAnsi"/>
      <w:color w:val="53565A" w:themeColor="text1"/>
      <w:lang w:eastAsia="en-GB"/>
    </w:rPr>
    <w:tblPr>
      <w:tblBorders>
        <w:insideH w:val="single" w:sz="4" w:space="0" w:color="FFFFFF" w:themeColor="background1"/>
      </w:tblBorders>
      <w:tblCellMar>
        <w:top w:w="28" w:type="dxa"/>
        <w:bottom w:w="28" w:type="dxa"/>
      </w:tblCellMar>
    </w:tblPr>
    <w:tcPr>
      <w:shd w:val="clear" w:color="auto" w:fill="C6EDFF" w:themeFill="background2" w:themeFillTint="33"/>
      <w:vAlign w:val="center"/>
    </w:tcPr>
    <w:tblStylePr w:type="firstRow">
      <w:rPr>
        <w:color w:val="FFFFFF" w:themeColor="background1"/>
      </w:rPr>
      <w:tblPr/>
      <w:tcPr>
        <w:shd w:val="clear" w:color="auto" w:fill="009FE3" w:themeFill="background2"/>
      </w:tcPr>
    </w:tblStylePr>
    <w:tblStylePr w:type="lastRow">
      <w:rPr>
        <w:b/>
        <w:color w:val="FFFFFF" w:themeColor="background1"/>
      </w:rPr>
      <w:tblPr/>
      <w:tcPr>
        <w:shd w:val="clear" w:color="auto" w:fill="174290" w:themeFill="text2"/>
      </w:tcPr>
    </w:tblStylePr>
  </w:style>
  <w:style w:type="paragraph" w:customStyle="1" w:styleId="NumberedList">
    <w:name w:val="Numbered List"/>
    <w:basedOn w:val="Normal"/>
    <w:rsid w:val="007F601F"/>
    <w:pPr>
      <w:numPr>
        <w:numId w:val="2"/>
      </w:numPr>
      <w:spacing w:line="240" w:lineRule="exact"/>
      <w:ind w:left="357" w:hanging="357"/>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6"/>
      </w:numPr>
      <w:contextualSpacing/>
    </w:pPr>
  </w:style>
  <w:style w:type="paragraph" w:styleId="BodyText">
    <w:name w:val="Body Text"/>
    <w:basedOn w:val="Normal"/>
    <w:link w:val="BodyTextChar"/>
    <w:unhideWhenUsed/>
    <w:qFormat/>
    <w:rsid w:val="00C0772E"/>
    <w:pPr>
      <w:spacing w:after="260" w:line="24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5"/>
      </w:numPr>
      <w:contextualSpacing/>
    </w:pPr>
  </w:style>
  <w:style w:type="paragraph" w:customStyle="1" w:styleId="FirstLevelBullets">
    <w:name w:val="First Level Bullets"/>
    <w:basedOn w:val="Normal"/>
    <w:rsid w:val="00B24683"/>
    <w:pPr>
      <w:numPr>
        <w:numId w:val="1"/>
      </w:numPr>
      <w:spacing w:after="60" w:line="260" w:lineRule="exact"/>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C0772E"/>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4"/>
      </w:numPr>
      <w:contextualSpacing/>
    </w:pPr>
  </w:style>
  <w:style w:type="paragraph" w:styleId="ListNumber5">
    <w:name w:val="List Number 5"/>
    <w:basedOn w:val="Normal"/>
    <w:uiPriority w:val="99"/>
    <w:unhideWhenUsed/>
    <w:rsid w:val="007F601F"/>
    <w:pPr>
      <w:numPr>
        <w:numId w:val="3"/>
      </w:numPr>
      <w:contextualSpacing/>
    </w:pPr>
  </w:style>
  <w:style w:type="paragraph" w:styleId="ListNumber">
    <w:name w:val="List Number"/>
    <w:basedOn w:val="Normal"/>
    <w:uiPriority w:val="99"/>
    <w:unhideWhenUsed/>
    <w:rsid w:val="007F601F"/>
    <w:pPr>
      <w:numPr>
        <w:numId w:val="7"/>
      </w:numPr>
      <w:contextualSpacing/>
    </w:pPr>
  </w:style>
  <w:style w:type="paragraph" w:customStyle="1" w:styleId="ContentsHeading">
    <w:name w:val="Contents Heading"/>
    <w:basedOn w:val="Heading1"/>
    <w:qFormat/>
    <w:rsid w:val="00024470"/>
    <w:pPr>
      <w:spacing w:after="0" w:line="480" w:lineRule="exact"/>
    </w:pPr>
    <w:rPr>
      <w:b w:val="0"/>
      <w:sz w:val="48"/>
      <w:szCs w:val="32"/>
    </w:rPr>
  </w:style>
  <w:style w:type="paragraph" w:customStyle="1" w:styleId="MeetingTitle">
    <w:name w:val="Meeting Title"/>
    <w:basedOn w:val="Heading2"/>
    <w:qFormat/>
    <w:rsid w:val="00024470"/>
    <w:rPr>
      <w:b w:val="0"/>
    </w:rPr>
  </w:style>
  <w:style w:type="paragraph" w:customStyle="1" w:styleId="TableText2">
    <w:name w:val="Table Text 2"/>
    <w:basedOn w:val="BodyText"/>
    <w:next w:val="Normal"/>
    <w:qFormat/>
    <w:rsid w:val="00C5039F"/>
    <w:pPr>
      <w:spacing w:after="0" w:line="240" w:lineRule="auto"/>
    </w:pPr>
    <w:rPr>
      <w:lang w:val="en-US"/>
    </w:rPr>
  </w:style>
  <w:style w:type="table" w:styleId="TableGridLight">
    <w:name w:val="Grid Table Light"/>
    <w:basedOn w:val="TableNormal"/>
    <w:uiPriority w:val="40"/>
    <w:rsid w:val="007153D1"/>
    <w:rPr>
      <w:rFonts w:asciiTheme="minorHAnsi" w:hAnsiTheme="minorHAnsi"/>
    </w:rPr>
    <w:tblPr>
      <w:tblBorders>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color w:val="009FE3" w:themeColor="background2"/>
      </w:rPr>
      <w:tblPr/>
      <w:tcPr>
        <w:tcBorders>
          <w:insideV w:val="single" w:sz="4" w:space="0" w:color="FFFFFF" w:themeColor="background1"/>
        </w:tcBorders>
        <w:shd w:val="clear" w:color="auto" w:fill="009FE3" w:themeFill="background2"/>
        <w:vAlign w:val="center"/>
      </w:tcPr>
    </w:tblStylePr>
    <w:tblStylePr w:type="lastRow">
      <w:pPr>
        <w:jc w:val="left"/>
      </w:pPr>
      <w:tblPr/>
      <w:tcPr>
        <w:shd w:val="clear" w:color="auto" w:fill="174290" w:themeFill="text2"/>
        <w:vAlign w:val="center"/>
      </w:tcPr>
    </w:tblStylePr>
  </w:style>
  <w:style w:type="table" w:styleId="TableClassic4">
    <w:name w:val="Table Classic 4"/>
    <w:basedOn w:val="TableNormal"/>
    <w:uiPriority w:val="99"/>
    <w:semiHidden/>
    <w:unhideWhenUsed/>
    <w:rsid w:val="00374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Textgrey">
    <w:name w:val="Table Text – grey"/>
    <w:basedOn w:val="BodyText"/>
    <w:next w:val="Normal"/>
    <w:qFormat/>
    <w:rsid w:val="003540E1"/>
    <w:pPr>
      <w:spacing w:after="0" w:line="240" w:lineRule="auto"/>
    </w:pPr>
    <w:rPr>
      <w:lang w:val="en-US"/>
    </w:rPr>
  </w:style>
  <w:style w:type="character" w:customStyle="1" w:styleId="Heading4Char">
    <w:name w:val="Heading 4 Char"/>
    <w:basedOn w:val="DefaultParagraphFont"/>
    <w:link w:val="Heading4"/>
    <w:semiHidden/>
    <w:rsid w:val="00DF2B2B"/>
    <w:rPr>
      <w:rFonts w:asciiTheme="majorHAnsi" w:eastAsiaTheme="majorEastAsia" w:hAnsiTheme="majorHAnsi" w:cstheme="majorBidi"/>
      <w:b/>
      <w:bCs/>
      <w:i/>
      <w:iCs/>
      <w:color w:val="3C92D0" w:themeColor="accent1"/>
      <w:sz w:val="24"/>
      <w:lang w:eastAsia="en-GB"/>
    </w:rPr>
  </w:style>
  <w:style w:type="character" w:customStyle="1" w:styleId="Heading5Char">
    <w:name w:val="Heading 5 Char"/>
    <w:basedOn w:val="DefaultParagraphFont"/>
    <w:link w:val="Heading5"/>
    <w:semiHidden/>
    <w:rsid w:val="00DF2B2B"/>
    <w:rPr>
      <w:rFonts w:asciiTheme="majorHAnsi" w:eastAsiaTheme="majorEastAsia" w:hAnsiTheme="majorHAnsi" w:cstheme="majorBidi"/>
      <w:color w:val="1A496B" w:themeColor="accent1" w:themeShade="7F"/>
      <w:sz w:val="24"/>
      <w:lang w:eastAsia="en-GB"/>
    </w:rPr>
  </w:style>
  <w:style w:type="character" w:customStyle="1" w:styleId="Heading6Char">
    <w:name w:val="Heading 6 Char"/>
    <w:basedOn w:val="DefaultParagraphFont"/>
    <w:link w:val="Heading6"/>
    <w:semiHidden/>
    <w:rsid w:val="00DF2B2B"/>
    <w:rPr>
      <w:rFonts w:asciiTheme="majorHAnsi" w:eastAsiaTheme="majorEastAsia" w:hAnsiTheme="majorHAnsi" w:cstheme="majorBidi"/>
      <w:i/>
      <w:iCs/>
      <w:color w:val="1A496B" w:themeColor="accent1" w:themeShade="7F"/>
      <w:sz w:val="24"/>
      <w:lang w:eastAsia="en-GB"/>
    </w:rPr>
  </w:style>
  <w:style w:type="character" w:customStyle="1" w:styleId="Heading7Char">
    <w:name w:val="Heading 7 Char"/>
    <w:basedOn w:val="DefaultParagraphFont"/>
    <w:link w:val="Heading7"/>
    <w:semiHidden/>
    <w:rsid w:val="00DF2B2B"/>
    <w:rPr>
      <w:rFonts w:asciiTheme="majorHAnsi" w:eastAsiaTheme="majorEastAsia" w:hAnsiTheme="majorHAnsi" w:cstheme="majorBidi"/>
      <w:i/>
      <w:iCs/>
      <w:color w:val="7B7F85" w:themeColor="text1" w:themeTint="BF"/>
      <w:sz w:val="24"/>
      <w:lang w:eastAsia="en-GB"/>
    </w:rPr>
  </w:style>
  <w:style w:type="character" w:customStyle="1" w:styleId="Heading8Char">
    <w:name w:val="Heading 8 Char"/>
    <w:basedOn w:val="DefaultParagraphFont"/>
    <w:link w:val="Heading8"/>
    <w:semiHidden/>
    <w:rsid w:val="00DF2B2B"/>
    <w:rPr>
      <w:rFonts w:asciiTheme="majorHAnsi" w:eastAsiaTheme="majorEastAsia" w:hAnsiTheme="majorHAnsi" w:cstheme="majorBidi"/>
      <w:color w:val="7B7F85" w:themeColor="text1" w:themeTint="BF"/>
      <w:lang w:eastAsia="en-GB"/>
    </w:rPr>
  </w:style>
  <w:style w:type="character" w:customStyle="1" w:styleId="Heading9Char">
    <w:name w:val="Heading 9 Char"/>
    <w:basedOn w:val="DefaultParagraphFont"/>
    <w:link w:val="Heading9"/>
    <w:semiHidden/>
    <w:rsid w:val="00DF2B2B"/>
    <w:rPr>
      <w:rFonts w:asciiTheme="majorHAnsi" w:eastAsiaTheme="majorEastAsia" w:hAnsiTheme="majorHAnsi" w:cstheme="majorBidi"/>
      <w:i/>
      <w:iCs/>
      <w:color w:val="7B7F85" w:themeColor="text1" w:themeTint="BF"/>
      <w:lang w:eastAsia="en-GB"/>
    </w:rPr>
  </w:style>
  <w:style w:type="paragraph" w:customStyle="1" w:styleId="TableHeadings">
    <w:name w:val="Table Headings"/>
    <w:basedOn w:val="Normal"/>
    <w:qFormat/>
    <w:rsid w:val="00E970DE"/>
    <w:rPr>
      <w:rFonts w:eastAsia="Times New Roman" w:cs="Arial"/>
      <w:b/>
      <w:color w:val="53565A" w:themeColor="text1"/>
      <w:sz w:val="20"/>
    </w:rPr>
  </w:style>
  <w:style w:type="paragraph" w:customStyle="1" w:styleId="TableDateandTime">
    <w:name w:val="Table Date and Time"/>
    <w:basedOn w:val="Normal"/>
    <w:qFormat/>
    <w:rsid w:val="00DF2B2B"/>
    <w:rPr>
      <w:rFonts w:asciiTheme="minorHAnsi" w:eastAsia="Times New Roman" w:hAnsiTheme="minorHAnsi" w:cstheme="minorHAnsi"/>
      <w:b/>
      <w:bCs/>
      <w:color w:val="FFFFFF"/>
      <w:szCs w:val="15"/>
    </w:rPr>
  </w:style>
  <w:style w:type="paragraph" w:customStyle="1" w:styleId="TableText">
    <w:name w:val="Table Text"/>
    <w:basedOn w:val="TableHeadings"/>
    <w:qFormat/>
    <w:rsid w:val="00E970DE"/>
    <w:rPr>
      <w:b w:val="0"/>
    </w:rPr>
  </w:style>
  <w:style w:type="table" w:customStyle="1" w:styleId="Style1">
    <w:name w:val="Style1"/>
    <w:basedOn w:val="TableNormal"/>
    <w:rsid w:val="00DF2B2B"/>
    <w:rPr>
      <w:rFonts w:asciiTheme="minorHAnsi" w:eastAsia="Times New Roman" w:hAnsiTheme="minorHAnsi"/>
      <w:color w:val="53565A" w:themeColor="text1"/>
      <w:lang w:eastAsia="en-GB"/>
    </w:rPr>
    <w:tblPr>
      <w:tblBorders>
        <w:top w:val="single" w:sz="4" w:space="0" w:color="BABBBD"/>
        <w:bottom w:val="single" w:sz="4" w:space="0" w:color="BABBBD"/>
        <w:insideH w:val="single" w:sz="4" w:space="0" w:color="BABBBD"/>
        <w:insideV w:val="single" w:sz="4" w:space="0" w:color="BABBBD"/>
      </w:tblBorders>
      <w:tblCellMar>
        <w:top w:w="28" w:type="dxa"/>
        <w:bottom w:w="28" w:type="dxa"/>
      </w:tblCellMar>
    </w:tblPr>
    <w:tblStylePr w:type="firstRow">
      <w:tblPr/>
      <w:tcPr>
        <w:shd w:val="clear" w:color="auto" w:fill="009FE3" w:themeFill="background2"/>
      </w:tcPr>
    </w:tblStylePr>
    <w:tblStylePr w:type="lastRow">
      <w:tblPr/>
      <w:tcPr>
        <w:shd w:val="clear" w:color="auto" w:fill="174290" w:themeFill="text2"/>
      </w:tcPr>
    </w:tblStylePr>
  </w:style>
  <w:style w:type="paragraph" w:customStyle="1" w:styleId="NumberingFirstlevel">
    <w:name w:val="Numbering First level"/>
    <w:basedOn w:val="Heading1"/>
    <w:qFormat/>
    <w:rsid w:val="00E970DE"/>
    <w:pPr>
      <w:keepNext/>
      <w:keepLines/>
      <w:numPr>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SecondLevel">
    <w:name w:val="Numbering Second Level"/>
    <w:basedOn w:val="Heading2"/>
    <w:qFormat/>
    <w:rsid w:val="00E970DE"/>
    <w:pPr>
      <w:keepNext/>
      <w:keepLines/>
      <w:numPr>
        <w:ilvl w:val="1"/>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ThirdLevel">
    <w:name w:val="Numbering Third Level"/>
    <w:basedOn w:val="Heading3"/>
    <w:qFormat/>
    <w:rsid w:val="00DF2B2B"/>
    <w:pPr>
      <w:keepNext/>
      <w:keepLines/>
      <w:numPr>
        <w:ilvl w:val="2"/>
      </w:numPr>
      <w:spacing w:after="0" w:line="240" w:lineRule="auto"/>
      <w:ind w:left="720" w:hanging="720"/>
    </w:pPr>
    <w:rPr>
      <w:rFonts w:asciiTheme="majorHAnsi" w:eastAsiaTheme="majorEastAsia" w:hAnsiTheme="majorHAnsi" w:cstheme="majorBidi"/>
      <w:bCs/>
      <w:sz w:val="20"/>
      <w:szCs w:val="20"/>
      <w:lang w:eastAsia="en-GB"/>
    </w:rPr>
  </w:style>
  <w:style w:type="table" w:customStyle="1" w:styleId="TableOption11">
    <w:name w:val="Table Option 11"/>
    <w:basedOn w:val="TableNormal"/>
    <w:next w:val="TableGrid"/>
    <w:uiPriority w:val="39"/>
    <w:rsid w:val="004124A1"/>
    <w:rPr>
      <w:rFonts w:asciiTheme="minorHAnsi" w:eastAsia="Times New Roman" w:hAnsiTheme="minorHAnsi"/>
      <w:color w:val="53565A"/>
      <w:lang w:eastAsia="en-GB"/>
    </w:rPr>
    <w:tblPr>
      <w:tblBorders>
        <w:insideH w:val="single" w:sz="4" w:space="0" w:color="FFFFFF"/>
      </w:tblBorders>
      <w:tblCellMar>
        <w:top w:w="28" w:type="dxa"/>
        <w:bottom w:w="28" w:type="dxa"/>
      </w:tblCellMar>
    </w:tblPr>
    <w:tcPr>
      <w:shd w:val="clear" w:color="auto" w:fill="C6EDFF"/>
      <w:vAlign w:val="center"/>
    </w:tcPr>
    <w:tblStylePr w:type="firstRow">
      <w:rPr>
        <w:color w:val="FFFFFF"/>
      </w:rPr>
      <w:tblPr/>
      <w:tcPr>
        <w:shd w:val="clear" w:color="auto" w:fill="009FE3"/>
      </w:tcPr>
    </w:tblStylePr>
    <w:tblStylePr w:type="lastRow">
      <w:rPr>
        <w:b/>
        <w:color w:val="FFFFFF"/>
      </w:rPr>
      <w:tblPr/>
      <w:tcPr>
        <w:shd w:val="clear" w:color="auto" w:fill="174290"/>
      </w:tcPr>
    </w:tblStylePr>
  </w:style>
  <w:style w:type="paragraph" w:customStyle="1" w:styleId="Tabletexttitle">
    <w:name w:val="Table text title"/>
    <w:basedOn w:val="TableTextgrey"/>
    <w:rsid w:val="004124A1"/>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4846-EDC9-454D-9A6A-EAF6F3F3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Company>Southern Water</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Mayall, Charlotte</dc:creator>
  <cp:keywords/>
  <dc:description/>
  <cp:lastModifiedBy>Mayall, Charlotte</cp:lastModifiedBy>
  <cp:revision>2</cp:revision>
  <cp:lastPrinted>2018-12-19T12:44:00Z</cp:lastPrinted>
  <dcterms:created xsi:type="dcterms:W3CDTF">2023-03-16T13:52:00Z</dcterms:created>
  <dcterms:modified xsi:type="dcterms:W3CDTF">2023-03-16T13:55:00Z</dcterms:modified>
</cp:coreProperties>
</file>