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BCEE0" w14:textId="7740B48C" w:rsidR="00E0031A" w:rsidRDefault="00DB1BDE" w:rsidP="00E0031A">
      <w:r>
        <w:rPr>
          <w:noProof/>
        </w:rPr>
        <w:drawing>
          <wp:anchor distT="0" distB="0" distL="114300" distR="114300" simplePos="0" relativeHeight="251679744" behindDoc="1" locked="0" layoutInCell="1" allowOverlap="1" wp14:anchorId="060A03FD" wp14:editId="564E82AD">
            <wp:simplePos x="0" y="0"/>
            <wp:positionH relativeFrom="page">
              <wp:align>right</wp:align>
            </wp:positionH>
            <wp:positionV relativeFrom="paragraph">
              <wp:posOffset>-895350</wp:posOffset>
            </wp:positionV>
            <wp:extent cx="7544435" cy="10663646"/>
            <wp:effectExtent l="0" t="0" r="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0109 - Planning Statement B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4435" cy="10663646"/>
                    </a:xfrm>
                    <a:prstGeom prst="rect">
                      <a:avLst/>
                    </a:prstGeom>
                  </pic:spPr>
                </pic:pic>
              </a:graphicData>
            </a:graphic>
            <wp14:sizeRelH relativeFrom="page">
              <wp14:pctWidth>0</wp14:pctWidth>
            </wp14:sizeRelH>
            <wp14:sizeRelV relativeFrom="page">
              <wp14:pctHeight>0</wp14:pctHeight>
            </wp14:sizeRelV>
          </wp:anchor>
        </w:drawing>
      </w:r>
    </w:p>
    <w:p w14:paraId="1F3C59A5" w14:textId="1E171A18" w:rsidR="00E0031A" w:rsidRDefault="00E0031A" w:rsidP="00DB1BDE">
      <w:pPr>
        <w:jc w:val="center"/>
      </w:pPr>
    </w:p>
    <w:p w14:paraId="6947C27D" w14:textId="541D5F11" w:rsidR="00E0031A" w:rsidRDefault="00E0031A" w:rsidP="00E0031A"/>
    <w:p w14:paraId="00FD346B" w14:textId="6D357BE3" w:rsidR="00E0031A" w:rsidRDefault="00E0031A" w:rsidP="00E0031A"/>
    <w:p w14:paraId="0CD09BC8" w14:textId="77777777" w:rsidR="00E0031A" w:rsidRDefault="00E0031A" w:rsidP="00E0031A"/>
    <w:p w14:paraId="39F4EFE5" w14:textId="0EBE4FCC" w:rsidR="00E0031A" w:rsidRDefault="00DB1BDE" w:rsidP="00DB1BDE">
      <w:pPr>
        <w:tabs>
          <w:tab w:val="left" w:pos="6830"/>
        </w:tabs>
      </w:pPr>
      <w:r>
        <w:tab/>
      </w:r>
    </w:p>
    <w:p w14:paraId="04A3F7ED" w14:textId="77777777" w:rsidR="00E0031A" w:rsidRDefault="00E0031A" w:rsidP="00E0031A"/>
    <w:p w14:paraId="216B0515" w14:textId="0B3E7FF8" w:rsidR="00E0031A" w:rsidRDefault="00AD6DC5" w:rsidP="00E0031A">
      <w:r>
        <w:rPr>
          <w:noProof/>
        </w:rPr>
        <mc:AlternateContent>
          <mc:Choice Requires="wps">
            <w:drawing>
              <wp:anchor distT="0" distB="0" distL="114300" distR="114300" simplePos="0" relativeHeight="251674624" behindDoc="0" locked="0" layoutInCell="1" allowOverlap="1" wp14:anchorId="0A75FFA3" wp14:editId="48CBADCE">
                <wp:simplePos x="0" y="0"/>
                <wp:positionH relativeFrom="margin">
                  <wp:posOffset>-312052</wp:posOffset>
                </wp:positionH>
                <wp:positionV relativeFrom="paragraph">
                  <wp:posOffset>222434</wp:posOffset>
                </wp:positionV>
                <wp:extent cx="6558280" cy="1740309"/>
                <wp:effectExtent l="0" t="0" r="0" b="0"/>
                <wp:wrapNone/>
                <wp:docPr id="1" name="Text Box 1"/>
                <wp:cNvGraphicFramePr/>
                <a:graphic xmlns:a="http://schemas.openxmlformats.org/drawingml/2006/main">
                  <a:graphicData uri="http://schemas.microsoft.com/office/word/2010/wordprocessingShape">
                    <wps:wsp>
                      <wps:cNvSpPr txBox="1"/>
                      <wps:spPr>
                        <a:xfrm>
                          <a:off x="0" y="0"/>
                          <a:ext cx="6558280" cy="1740309"/>
                        </a:xfrm>
                        <a:prstGeom prst="rect">
                          <a:avLst/>
                        </a:prstGeom>
                        <a:noFill/>
                        <a:ln w="6350">
                          <a:noFill/>
                        </a:ln>
                      </wps:spPr>
                      <wps:txbx>
                        <w:txbxContent>
                          <w:p w14:paraId="3D8ABD22" w14:textId="5B6C5F43" w:rsidR="00477BE3" w:rsidRDefault="00477BE3" w:rsidP="003F41AE">
                            <w:pPr>
                              <w:jc w:val="center"/>
                              <w:rPr>
                                <w:rFonts w:ascii="Bauer Bodoni Std" w:hAnsi="Bauer Bodoni Std"/>
                                <w:color w:val="506070"/>
                                <w:sz w:val="52"/>
                                <w:szCs w:val="52"/>
                              </w:rPr>
                            </w:pPr>
                          </w:p>
                          <w:p w14:paraId="678F7B1C" w14:textId="5856931D" w:rsidR="00477BE3" w:rsidRPr="00DB1BDE" w:rsidRDefault="00B73F1C" w:rsidP="003F41AE">
                            <w:pPr>
                              <w:jc w:val="center"/>
                              <w:rPr>
                                <w:rFonts w:ascii="Myriad Pro Black" w:hAnsi="Myriad Pro Black"/>
                                <w:b/>
                                <w:color w:val="506070"/>
                                <w:sz w:val="52"/>
                                <w:szCs w:val="52"/>
                              </w:rPr>
                            </w:pPr>
                            <w:r>
                              <w:rPr>
                                <w:rFonts w:ascii="Myriad Pro Black" w:hAnsi="Myriad Pro Black"/>
                                <w:color w:val="506070"/>
                                <w:sz w:val="52"/>
                                <w:szCs w:val="52"/>
                              </w:rPr>
                              <w:t>Chichester Local Plan</w:t>
                            </w:r>
                            <w:r w:rsidR="00AD6DC5" w:rsidRPr="00A134CA">
                              <w:rPr>
                                <w:rFonts w:ascii="Myriad Pro Black" w:hAnsi="Myriad Pro Black"/>
                                <w:color w:val="506070"/>
                                <w:sz w:val="52"/>
                                <w:szCs w:val="52"/>
                              </w:rPr>
                              <w:t xml:space="preserve"> </w:t>
                            </w:r>
                            <w:r w:rsidR="00276B47" w:rsidRPr="00A134CA">
                              <w:rPr>
                                <w:rFonts w:ascii="Myriad Pro Black" w:hAnsi="Myriad Pro Black"/>
                                <w:color w:val="506070"/>
                                <w:sz w:val="52"/>
                                <w:szCs w:val="52"/>
                              </w:rPr>
                              <w:t>20</w:t>
                            </w:r>
                            <w:r w:rsidR="00A134CA" w:rsidRPr="00A134CA">
                              <w:rPr>
                                <w:rFonts w:ascii="Myriad Pro Black" w:hAnsi="Myriad Pro Black"/>
                                <w:color w:val="506070"/>
                                <w:sz w:val="52"/>
                                <w:szCs w:val="52"/>
                              </w:rPr>
                              <w:t>2</w:t>
                            </w:r>
                            <w:r>
                              <w:rPr>
                                <w:rFonts w:ascii="Myriad Pro Black" w:hAnsi="Myriad Pro Black"/>
                                <w:color w:val="506070"/>
                                <w:sz w:val="52"/>
                                <w:szCs w:val="52"/>
                              </w:rPr>
                              <w:t>1</w:t>
                            </w:r>
                            <w:r w:rsidR="00A134CA" w:rsidRPr="00A134CA">
                              <w:rPr>
                                <w:rFonts w:ascii="Myriad Pro Black" w:hAnsi="Myriad Pro Black"/>
                                <w:color w:val="506070"/>
                                <w:sz w:val="52"/>
                                <w:szCs w:val="52"/>
                              </w:rPr>
                              <w:t>-203</w:t>
                            </w:r>
                            <w:r>
                              <w:rPr>
                                <w:rFonts w:ascii="Myriad Pro Black" w:hAnsi="Myriad Pro Black"/>
                                <w:color w:val="506070"/>
                                <w:sz w:val="52"/>
                                <w:szCs w:val="52"/>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75FFA3" id="_x0000_t202" coordsize="21600,21600" o:spt="202" path="m,l,21600r21600,l21600,xe">
                <v:stroke joinstyle="miter"/>
                <v:path gradientshapeok="t" o:connecttype="rect"/>
              </v:shapetype>
              <v:shape id="Text Box 1" o:spid="_x0000_s1026" type="#_x0000_t202" style="position:absolute;left:0;text-align:left;margin-left:-24.55pt;margin-top:17.5pt;width:516.4pt;height:137.0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" filled="f" stroked="f" strokeweight=".5pt">
                <v:textbox>
                  <w:txbxContent>
                    <w:p w14:paraId="3D8ABD22" w14:textId="5B6C5F43" w:rsidR="00477BE3" w:rsidRDefault="00477BE3" w:rsidP="003F41AE">
                      <w:pPr>
                        <w:jc w:val="center"/>
                        <w:rPr>
                          <w:rFonts w:ascii="Bauer Bodoni Std" w:hAnsi="Bauer Bodoni Std"/>
                          <w:color w:val="506070"/>
                          <w:sz w:val="52"/>
                          <w:szCs w:val="52"/>
                        </w:rPr>
                      </w:pPr>
                    </w:p>
                    <w:p w14:paraId="678F7B1C" w14:textId="5856931D" w:rsidR="00477BE3" w:rsidRPr="00DB1BDE" w:rsidRDefault="00B73F1C" w:rsidP="003F41AE">
                      <w:pPr>
                        <w:jc w:val="center"/>
                        <w:rPr>
                          <w:rFonts w:ascii="Myriad Pro Black" w:hAnsi="Myriad Pro Black"/>
                          <w:b/>
                          <w:color w:val="506070"/>
                          <w:sz w:val="52"/>
                          <w:szCs w:val="52"/>
                        </w:rPr>
                      </w:pPr>
                      <w:r>
                        <w:rPr>
                          <w:rFonts w:ascii="Myriad Pro Black" w:hAnsi="Myriad Pro Black"/>
                          <w:color w:val="506070"/>
                          <w:sz w:val="52"/>
                          <w:szCs w:val="52"/>
                        </w:rPr>
                        <w:t>Chichester Local Plan</w:t>
                      </w:r>
                      <w:r w:rsidR="00AD6DC5" w:rsidRPr="00A134CA">
                        <w:rPr>
                          <w:rFonts w:ascii="Myriad Pro Black" w:hAnsi="Myriad Pro Black"/>
                          <w:color w:val="506070"/>
                          <w:sz w:val="52"/>
                          <w:szCs w:val="52"/>
                        </w:rPr>
                        <w:t xml:space="preserve"> </w:t>
                      </w:r>
                      <w:r w:rsidR="00276B47" w:rsidRPr="00A134CA">
                        <w:rPr>
                          <w:rFonts w:ascii="Myriad Pro Black" w:hAnsi="Myriad Pro Black"/>
                          <w:color w:val="506070"/>
                          <w:sz w:val="52"/>
                          <w:szCs w:val="52"/>
                        </w:rPr>
                        <w:t>20</w:t>
                      </w:r>
                      <w:r w:rsidR="00A134CA" w:rsidRPr="00A134CA">
                        <w:rPr>
                          <w:rFonts w:ascii="Myriad Pro Black" w:hAnsi="Myriad Pro Black"/>
                          <w:color w:val="506070"/>
                          <w:sz w:val="52"/>
                          <w:szCs w:val="52"/>
                        </w:rPr>
                        <w:t>2</w:t>
                      </w:r>
                      <w:r>
                        <w:rPr>
                          <w:rFonts w:ascii="Myriad Pro Black" w:hAnsi="Myriad Pro Black"/>
                          <w:color w:val="506070"/>
                          <w:sz w:val="52"/>
                          <w:szCs w:val="52"/>
                        </w:rPr>
                        <w:t>1</w:t>
                      </w:r>
                      <w:r w:rsidR="00A134CA" w:rsidRPr="00A134CA">
                        <w:rPr>
                          <w:rFonts w:ascii="Myriad Pro Black" w:hAnsi="Myriad Pro Black"/>
                          <w:color w:val="506070"/>
                          <w:sz w:val="52"/>
                          <w:szCs w:val="52"/>
                        </w:rPr>
                        <w:t>-203</w:t>
                      </w:r>
                      <w:r>
                        <w:rPr>
                          <w:rFonts w:ascii="Myriad Pro Black" w:hAnsi="Myriad Pro Black"/>
                          <w:color w:val="506070"/>
                          <w:sz w:val="52"/>
                          <w:szCs w:val="52"/>
                        </w:rPr>
                        <w:t>9</w:t>
                      </w:r>
                    </w:p>
                  </w:txbxContent>
                </v:textbox>
                <w10:wrap anchorx="margin"/>
              </v:shape>
            </w:pict>
          </mc:Fallback>
        </mc:AlternateContent>
      </w:r>
    </w:p>
    <w:p w14:paraId="21AEC322" w14:textId="5D50C70E" w:rsidR="00E0031A" w:rsidRDefault="00E0031A" w:rsidP="00E0031A"/>
    <w:p w14:paraId="4880B449" w14:textId="45488C63" w:rsidR="00E0031A" w:rsidRDefault="00E0031A" w:rsidP="00E0031A"/>
    <w:p w14:paraId="0C91328F" w14:textId="0D06C729" w:rsidR="00E0031A" w:rsidRDefault="00E0031A" w:rsidP="00E0031A"/>
    <w:p w14:paraId="394D49DA" w14:textId="276423C2" w:rsidR="00E0031A" w:rsidRDefault="00E0031A" w:rsidP="00E0031A"/>
    <w:p w14:paraId="651708FC" w14:textId="1F91C015" w:rsidR="00E0031A" w:rsidRDefault="00E0031A" w:rsidP="00E0031A"/>
    <w:p w14:paraId="3FC08EC1" w14:textId="1D25257F" w:rsidR="00E0031A" w:rsidRDefault="00E0031A" w:rsidP="00E0031A"/>
    <w:p w14:paraId="59314878" w14:textId="4999237E" w:rsidR="00E0031A" w:rsidRDefault="00AD6DC5" w:rsidP="00E0031A">
      <w:r>
        <w:rPr>
          <w:noProof/>
        </w:rPr>
        <mc:AlternateContent>
          <mc:Choice Requires="wps">
            <w:drawing>
              <wp:anchor distT="0" distB="0" distL="114300" distR="114300" simplePos="0" relativeHeight="251680768" behindDoc="0" locked="0" layoutInCell="1" allowOverlap="1" wp14:anchorId="12F36D72" wp14:editId="0420B58A">
                <wp:simplePos x="0" y="0"/>
                <wp:positionH relativeFrom="margin">
                  <wp:align>right</wp:align>
                </wp:positionH>
                <wp:positionV relativeFrom="paragraph">
                  <wp:posOffset>18415</wp:posOffset>
                </wp:positionV>
                <wp:extent cx="5486400" cy="95864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5486400" cy="958645"/>
                        </a:xfrm>
                        <a:prstGeom prst="rect">
                          <a:avLst/>
                        </a:prstGeom>
                        <a:noFill/>
                        <a:ln w="6350">
                          <a:noFill/>
                        </a:ln>
                      </wps:spPr>
                      <wps:txbx>
                        <w:txbxContent>
                          <w:p w14:paraId="4C51D446" w14:textId="421BC051" w:rsidR="00A134CA" w:rsidRDefault="00B73F1C" w:rsidP="00AD6DC5">
                            <w:pPr>
                              <w:jc w:val="center"/>
                              <w:rPr>
                                <w:b/>
                                <w:bCs/>
                                <w:color w:val="990000"/>
                                <w:sz w:val="36"/>
                                <w:szCs w:val="48"/>
                              </w:rPr>
                            </w:pPr>
                            <w:r>
                              <w:rPr>
                                <w:b/>
                                <w:bCs/>
                                <w:color w:val="990000"/>
                                <w:sz w:val="36"/>
                                <w:szCs w:val="48"/>
                              </w:rPr>
                              <w:t>Proposed Submission</w:t>
                            </w:r>
                          </w:p>
                          <w:p w14:paraId="4DBFE8B0" w14:textId="181DEC63" w:rsidR="00AD6DC5" w:rsidRPr="00AD6DC5" w:rsidRDefault="00A134CA" w:rsidP="00AD6DC5">
                            <w:pPr>
                              <w:jc w:val="center"/>
                              <w:rPr>
                                <w:b/>
                                <w:bCs/>
                                <w:color w:val="990000"/>
                                <w:sz w:val="36"/>
                                <w:szCs w:val="48"/>
                              </w:rPr>
                            </w:pPr>
                            <w:r>
                              <w:rPr>
                                <w:b/>
                                <w:bCs/>
                                <w:color w:val="990000"/>
                                <w:sz w:val="36"/>
                                <w:szCs w:val="48"/>
                              </w:rPr>
                              <w:t>Regulation 1</w:t>
                            </w:r>
                            <w:r w:rsidR="00B73F1C">
                              <w:rPr>
                                <w:b/>
                                <w:bCs/>
                                <w:color w:val="990000"/>
                                <w:sz w:val="36"/>
                                <w:szCs w:val="48"/>
                              </w:rPr>
                              <w:t>9</w:t>
                            </w:r>
                            <w:r w:rsidR="00276B47">
                              <w:rPr>
                                <w:b/>
                                <w:bCs/>
                                <w:color w:val="990000"/>
                                <w:sz w:val="36"/>
                                <w:szCs w:val="4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F36D72" id="Text Box 17" o:spid="_x0000_s1027" type="#_x0000_t202" style="position:absolute;left:0;text-align:left;margin-left:380.8pt;margin-top:1.45pt;width:6in;height:75.5pt;z-index:25168076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" filled="f" stroked="f" strokeweight=".5pt">
                <v:textbox>
                  <w:txbxContent>
                    <w:p w14:paraId="4C51D446" w14:textId="421BC051" w:rsidR="00A134CA" w:rsidRDefault="00B73F1C" w:rsidP="00AD6DC5">
                      <w:pPr>
                        <w:jc w:val="center"/>
                        <w:rPr>
                          <w:b/>
                          <w:bCs/>
                          <w:color w:val="990000"/>
                          <w:sz w:val="36"/>
                          <w:szCs w:val="48"/>
                        </w:rPr>
                      </w:pPr>
                      <w:r>
                        <w:rPr>
                          <w:b/>
                          <w:bCs/>
                          <w:color w:val="990000"/>
                          <w:sz w:val="36"/>
                          <w:szCs w:val="48"/>
                        </w:rPr>
                        <w:t>Proposed Submission</w:t>
                      </w:r>
                    </w:p>
                    <w:p w14:paraId="4DBFE8B0" w14:textId="181DEC63" w:rsidR="00AD6DC5" w:rsidRPr="00AD6DC5" w:rsidRDefault="00A134CA" w:rsidP="00AD6DC5">
                      <w:pPr>
                        <w:jc w:val="center"/>
                        <w:rPr>
                          <w:b/>
                          <w:bCs/>
                          <w:color w:val="990000"/>
                          <w:sz w:val="36"/>
                          <w:szCs w:val="48"/>
                        </w:rPr>
                      </w:pPr>
                      <w:r>
                        <w:rPr>
                          <w:b/>
                          <w:bCs/>
                          <w:color w:val="990000"/>
                          <w:sz w:val="36"/>
                          <w:szCs w:val="48"/>
                        </w:rPr>
                        <w:t>Regulation 1</w:t>
                      </w:r>
                      <w:r w:rsidR="00B73F1C">
                        <w:rPr>
                          <w:b/>
                          <w:bCs/>
                          <w:color w:val="990000"/>
                          <w:sz w:val="36"/>
                          <w:szCs w:val="48"/>
                        </w:rPr>
                        <w:t>9</w:t>
                      </w:r>
                      <w:r w:rsidR="00276B47">
                        <w:rPr>
                          <w:b/>
                          <w:bCs/>
                          <w:color w:val="990000"/>
                          <w:sz w:val="36"/>
                          <w:szCs w:val="48"/>
                        </w:rPr>
                        <w:t xml:space="preserve"> </w:t>
                      </w:r>
                    </w:p>
                  </w:txbxContent>
                </v:textbox>
                <w10:wrap anchorx="margin"/>
              </v:shape>
            </w:pict>
          </mc:Fallback>
        </mc:AlternateContent>
      </w:r>
    </w:p>
    <w:p w14:paraId="52B612F0" w14:textId="622F08A7" w:rsidR="00E0031A" w:rsidRDefault="00E0031A" w:rsidP="00E0031A"/>
    <w:p w14:paraId="2E0157E2" w14:textId="556D0B18" w:rsidR="00E0031A" w:rsidRDefault="00E81937" w:rsidP="00E81937">
      <w:pPr>
        <w:tabs>
          <w:tab w:val="left" w:pos="2085"/>
        </w:tabs>
      </w:pPr>
      <w:r>
        <w:tab/>
      </w:r>
    </w:p>
    <w:p w14:paraId="049532A7" w14:textId="23EEDD20" w:rsidR="00E0031A" w:rsidRDefault="00E0031A" w:rsidP="00E0031A"/>
    <w:p w14:paraId="6AC4D0F6" w14:textId="416BD505" w:rsidR="00E0031A" w:rsidRDefault="00AD6DC5" w:rsidP="00E0031A">
      <w:r>
        <w:rPr>
          <w:noProof/>
        </w:rPr>
        <mc:AlternateContent>
          <mc:Choice Requires="wps">
            <w:drawing>
              <wp:anchor distT="0" distB="0" distL="114300" distR="114300" simplePos="0" relativeHeight="251661312" behindDoc="0" locked="0" layoutInCell="1" allowOverlap="1" wp14:anchorId="52F38DB2" wp14:editId="302103D0">
                <wp:simplePos x="0" y="0"/>
                <wp:positionH relativeFrom="margin">
                  <wp:align>center</wp:align>
                </wp:positionH>
                <wp:positionV relativeFrom="paragraph">
                  <wp:posOffset>12065</wp:posOffset>
                </wp:positionV>
                <wp:extent cx="3253105" cy="648335"/>
                <wp:effectExtent l="0" t="0" r="0" b="0"/>
                <wp:wrapNone/>
                <wp:docPr id="9" name="Text Box 9"/>
                <wp:cNvGraphicFramePr/>
                <a:graphic xmlns:a="http://schemas.openxmlformats.org/drawingml/2006/main">
                  <a:graphicData uri="http://schemas.microsoft.com/office/word/2010/wordprocessingShape">
                    <wps:wsp>
                      <wps:cNvSpPr txBox="1"/>
                      <wps:spPr>
                        <a:xfrm>
                          <a:off x="0" y="0"/>
                          <a:ext cx="3253105" cy="648335"/>
                        </a:xfrm>
                        <a:prstGeom prst="rect">
                          <a:avLst/>
                        </a:prstGeom>
                        <a:noFill/>
                        <a:ln w="6350">
                          <a:noFill/>
                        </a:ln>
                      </wps:spPr>
                      <wps:txbx>
                        <w:txbxContent>
                          <w:p w14:paraId="649A873D" w14:textId="05BBBD78" w:rsidR="00477BE3" w:rsidRPr="00AD6DC5" w:rsidRDefault="00B73F1C" w:rsidP="00FF5E6D">
                            <w:pPr>
                              <w:jc w:val="center"/>
                              <w:rPr>
                                <w:b/>
                                <w:bCs/>
                                <w:color w:val="7F7F7F" w:themeColor="text1" w:themeTint="80"/>
                                <w:sz w:val="32"/>
                                <w:szCs w:val="32"/>
                              </w:rPr>
                            </w:pPr>
                            <w:r>
                              <w:rPr>
                                <w:b/>
                                <w:bCs/>
                                <w:color w:val="7F7F7F" w:themeColor="text1" w:themeTint="80"/>
                                <w:sz w:val="32"/>
                                <w:szCs w:val="32"/>
                              </w:rPr>
                              <w:t>March</w:t>
                            </w:r>
                            <w:r w:rsidR="00A134CA">
                              <w:rPr>
                                <w:b/>
                                <w:bCs/>
                                <w:color w:val="7F7F7F" w:themeColor="text1" w:themeTint="80"/>
                                <w:sz w:val="32"/>
                                <w:szCs w:val="32"/>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38DB2" id="Text Box 9" o:spid="_x0000_s1028" type="#_x0000_t202" style="position:absolute;left:0;text-align:left;margin-left:0;margin-top:.95pt;width:256.15pt;height:51.0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" filled="f" stroked="f" strokeweight=".5pt">
                <v:textbox>
                  <w:txbxContent>
                    <w:p w14:paraId="649A873D" w14:textId="05BBBD78" w:rsidR="00477BE3" w:rsidRPr="00AD6DC5" w:rsidRDefault="00B73F1C" w:rsidP="00FF5E6D">
                      <w:pPr>
                        <w:jc w:val="center"/>
                        <w:rPr>
                          <w:b/>
                          <w:bCs/>
                          <w:color w:val="7F7F7F" w:themeColor="text1" w:themeTint="80"/>
                          <w:sz w:val="32"/>
                          <w:szCs w:val="32"/>
                        </w:rPr>
                      </w:pPr>
                      <w:r>
                        <w:rPr>
                          <w:b/>
                          <w:bCs/>
                          <w:color w:val="7F7F7F" w:themeColor="text1" w:themeTint="80"/>
                          <w:sz w:val="32"/>
                          <w:szCs w:val="32"/>
                        </w:rPr>
                        <w:t>March</w:t>
                      </w:r>
                      <w:r w:rsidR="00A134CA">
                        <w:rPr>
                          <w:b/>
                          <w:bCs/>
                          <w:color w:val="7F7F7F" w:themeColor="text1" w:themeTint="80"/>
                          <w:sz w:val="32"/>
                          <w:szCs w:val="32"/>
                        </w:rPr>
                        <w:t xml:space="preserve"> 2023</w:t>
                      </w:r>
                    </w:p>
                  </w:txbxContent>
                </v:textbox>
                <w10:wrap anchorx="margin"/>
              </v:shape>
            </w:pict>
          </mc:Fallback>
        </mc:AlternateContent>
      </w:r>
    </w:p>
    <w:p w14:paraId="1B915239" w14:textId="7877F57B" w:rsidR="00E0031A" w:rsidRDefault="00E0031A" w:rsidP="00E0031A"/>
    <w:p w14:paraId="310C1B11" w14:textId="6851DD76" w:rsidR="00E0031A" w:rsidRDefault="00E0031A" w:rsidP="00E0031A"/>
    <w:p w14:paraId="38772428" w14:textId="49B44402" w:rsidR="00E0031A" w:rsidRDefault="00E0031A" w:rsidP="00E0031A"/>
    <w:p w14:paraId="4DB2E939" w14:textId="09CE196C" w:rsidR="00E0031A" w:rsidRDefault="00E0031A" w:rsidP="00E0031A"/>
    <w:p w14:paraId="63AA0F9D" w14:textId="12A7AD05" w:rsidR="00E0031A" w:rsidRDefault="00DB1BDE" w:rsidP="00DB1BDE">
      <w:pPr>
        <w:tabs>
          <w:tab w:val="left" w:pos="5086"/>
        </w:tabs>
      </w:pPr>
      <w:r>
        <w:tab/>
      </w:r>
    </w:p>
    <w:p w14:paraId="0E25E70F" w14:textId="712A6F1B" w:rsidR="00E0031A" w:rsidRDefault="00E0031A" w:rsidP="00E0031A"/>
    <w:p w14:paraId="5F1DE8F0" w14:textId="50884439" w:rsidR="00E0031A" w:rsidRDefault="00E0031A" w:rsidP="00E0031A"/>
    <w:p w14:paraId="197E2BC3" w14:textId="36A708DD" w:rsidR="00E0031A" w:rsidRDefault="00DB1BDE" w:rsidP="00DB1BDE">
      <w:pPr>
        <w:tabs>
          <w:tab w:val="left" w:pos="6921"/>
        </w:tabs>
      </w:pPr>
      <w:r>
        <w:tab/>
      </w:r>
    </w:p>
    <w:p w14:paraId="186192E3" w14:textId="170B1FC7" w:rsidR="00E0031A" w:rsidRDefault="00E0031A" w:rsidP="00E0031A"/>
    <w:p w14:paraId="724CC708" w14:textId="1564D7AF" w:rsidR="00E0031A" w:rsidRDefault="00E0031A" w:rsidP="00E0031A"/>
    <w:p w14:paraId="067C836F" w14:textId="3B487397" w:rsidR="00E0031A" w:rsidRDefault="00E0031A" w:rsidP="00DB1BDE">
      <w:pPr>
        <w:jc w:val="center"/>
      </w:pPr>
    </w:p>
    <w:p w14:paraId="71CAE0CF" w14:textId="10CBE776" w:rsidR="00E0031A" w:rsidRDefault="00E0031A" w:rsidP="00E0031A"/>
    <w:p w14:paraId="1C6C55CE" w14:textId="2245E332" w:rsidR="00CE409F" w:rsidRDefault="00E12C59" w:rsidP="008409C8">
      <w:pPr>
        <w:sectPr w:rsidR="00CE409F" w:rsidSect="00D34528">
          <w:headerReference w:type="default" r:id="rId9"/>
          <w:footerReference w:type="even" r:id="rId10"/>
          <w:footerReference w:type="default" r:id="rId11"/>
          <w:headerReference w:type="first" r:id="rId12"/>
          <w:footerReference w:type="first" r:id="rId13"/>
          <w:type w:val="continuous"/>
          <w:pgSz w:w="11900" w:h="16840"/>
          <w:pgMar w:top="1440" w:right="1440" w:bottom="1440" w:left="1440" w:header="709" w:footer="628" w:gutter="0"/>
          <w:pgNumType w:start="1"/>
          <w:cols w:space="708"/>
          <w:titlePg/>
          <w:docGrid w:linePitch="360"/>
        </w:sectPr>
      </w:pPr>
      <w:r>
        <w:lastRenderedPageBreak/>
        <w:softHyphen/>
      </w:r>
      <w:r>
        <w:softHyphen/>
      </w:r>
      <w:r>
        <w:softHyphen/>
      </w:r>
      <w:bookmarkStart w:id="0" w:name="_Hlk66113347"/>
    </w:p>
    <w:p w14:paraId="46633816" w14:textId="00BFED9D" w:rsidR="0065297B" w:rsidRPr="003D283B" w:rsidRDefault="0065297B" w:rsidP="00CC4FE9">
      <w:pPr>
        <w:pStyle w:val="Heading1"/>
        <w:rPr>
          <w:color w:val="7B303F"/>
        </w:rPr>
      </w:pPr>
      <w:bookmarkStart w:id="1" w:name="_Toc24447876"/>
      <w:bookmarkStart w:id="2" w:name="_Toc31098320"/>
      <w:bookmarkStart w:id="3" w:name="_Toc129852346"/>
      <w:bookmarkEnd w:id="0"/>
      <w:r w:rsidRPr="003D283B">
        <w:rPr>
          <w:color w:val="7B303F"/>
        </w:rPr>
        <w:t xml:space="preserve">Site Submission </w:t>
      </w:r>
      <w:r w:rsidR="00EA66FE">
        <w:rPr>
          <w:color w:val="7B303F"/>
        </w:rPr>
        <w:t>P</w:t>
      </w:r>
      <w:r w:rsidRPr="003D283B">
        <w:rPr>
          <w:color w:val="7B303F"/>
        </w:rPr>
        <w:t>rofile</w:t>
      </w:r>
      <w:bookmarkEnd w:id="3"/>
    </w:p>
    <w:p w14:paraId="27D97D12" w14:textId="00BE4B6D" w:rsidR="0065297B" w:rsidRDefault="00E02FF4" w:rsidP="0065297B">
      <w:pPr>
        <w:pStyle w:val="Heading2"/>
      </w:pPr>
      <w:bookmarkStart w:id="4" w:name="_Toc129852347"/>
      <w:r w:rsidRPr="00471DDA">
        <w:t xml:space="preserve">Land </w:t>
      </w:r>
      <w:r w:rsidR="002B505D">
        <w:t>off Main Road, Birdham</w:t>
      </w:r>
      <w:bookmarkEnd w:id="4"/>
    </w:p>
    <w:p w14:paraId="62AFACBD" w14:textId="31B0E183" w:rsidR="0072618C" w:rsidRDefault="001B4CF8" w:rsidP="0072618C">
      <w:pPr>
        <w:pStyle w:val="Numberedparas"/>
      </w:pPr>
      <w:r>
        <w:t xml:space="preserve">Gladman are promoting land off Main Road, Birdham for residential development. The </w:t>
      </w:r>
      <w:r w:rsidR="0072618C">
        <w:t>s</w:t>
      </w:r>
      <w:r w:rsidR="0072618C" w:rsidRPr="0072618C">
        <w:t>it</w:t>
      </w:r>
      <w:r w:rsidR="002B505D">
        <w:t xml:space="preserve">e can accommodate a scheme of up to </w:t>
      </w:r>
      <w:r w:rsidR="00C03BFE">
        <w:t>1</w:t>
      </w:r>
      <w:r w:rsidR="002B505D">
        <w:t>5</w:t>
      </w:r>
      <w:r w:rsidR="00C03BFE">
        <w:t>0 dwellings</w:t>
      </w:r>
      <w:r w:rsidR="0072618C" w:rsidRPr="0072618C">
        <w:t xml:space="preserve"> </w:t>
      </w:r>
      <w:r>
        <w:t>and is in</w:t>
      </w:r>
      <w:r w:rsidR="0072618C" w:rsidRPr="0072618C">
        <w:t xml:space="preserve"> an entirely suitable and sustainable location to accommodate growth. </w:t>
      </w:r>
      <w:r w:rsidR="0023694A" w:rsidRPr="0023694A">
        <w:t>Figure 1 sets out the location plan of the site, while a development</w:t>
      </w:r>
      <w:r w:rsidR="0023694A">
        <w:t xml:space="preserve"> framework plan is included in Appendix of this representation.</w:t>
      </w:r>
    </w:p>
    <w:p w14:paraId="69C82DF0" w14:textId="1C7CBB00" w:rsidR="0023694A" w:rsidRDefault="0023694A" w:rsidP="0023694A">
      <w:pPr>
        <w:pStyle w:val="Numberedparas"/>
        <w:numPr>
          <w:ilvl w:val="0"/>
          <w:numId w:val="0"/>
        </w:numPr>
        <w:ind w:left="855"/>
      </w:pPr>
      <w:r>
        <w:rPr>
          <w:noProof/>
        </w:rPr>
        <w:drawing>
          <wp:inline distT="0" distB="0" distL="0" distR="0" wp14:anchorId="781EA159" wp14:editId="5F478175">
            <wp:extent cx="5219730" cy="3621405"/>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4"/>
                    <a:stretch>
                      <a:fillRect/>
                    </a:stretch>
                  </pic:blipFill>
                  <pic:spPr>
                    <a:xfrm>
                      <a:off x="0" y="0"/>
                      <a:ext cx="5225022" cy="3625077"/>
                    </a:xfrm>
                    <a:prstGeom prst="rect">
                      <a:avLst/>
                    </a:prstGeom>
                  </pic:spPr>
                </pic:pic>
              </a:graphicData>
            </a:graphic>
          </wp:inline>
        </w:drawing>
      </w:r>
    </w:p>
    <w:p w14:paraId="6C6E9951" w14:textId="03E80610" w:rsidR="00C07C79" w:rsidRPr="00C07C79" w:rsidRDefault="00C07C79" w:rsidP="00C07C79">
      <w:pPr>
        <w:pStyle w:val="Numberedparas"/>
        <w:numPr>
          <w:ilvl w:val="0"/>
          <w:numId w:val="0"/>
        </w:numPr>
        <w:ind w:left="855"/>
        <w:rPr>
          <w:b/>
          <w:bCs/>
          <w:i/>
          <w:iCs/>
          <w:u w:val="single"/>
        </w:rPr>
      </w:pPr>
      <w:r w:rsidRPr="00C07C79">
        <w:rPr>
          <w:b/>
          <w:bCs/>
          <w:i/>
          <w:iCs/>
          <w:u w:val="single"/>
        </w:rPr>
        <w:t>Figure 1 – Land off Main Road, Birdham – Site Location Plan</w:t>
      </w:r>
    </w:p>
    <w:p w14:paraId="592B941E" w14:textId="7BC814B9" w:rsidR="006629DA" w:rsidRDefault="006629DA" w:rsidP="0072618C">
      <w:pPr>
        <w:pStyle w:val="Numberedparas"/>
      </w:pPr>
      <w:r>
        <w:t xml:space="preserve">The site was assessed as being ‘Developable’ in the Chichester Housing and </w:t>
      </w:r>
      <w:r w:rsidR="00BF5443">
        <w:t xml:space="preserve">Economic </w:t>
      </w:r>
      <w:r>
        <w:t xml:space="preserve">Land Availability Assessment 2021 (HELAA ref: </w:t>
      </w:r>
      <w:bookmarkStart w:id="5" w:name="_Hlk129852584"/>
      <w:r>
        <w:t>HBI00029/29a</w:t>
      </w:r>
      <w:bookmarkEnd w:id="5"/>
      <w:r>
        <w:t xml:space="preserve">). The site was </w:t>
      </w:r>
      <w:r w:rsidR="00BF5443">
        <w:t xml:space="preserve">concluded </w:t>
      </w:r>
      <w:r>
        <w:t xml:space="preserve">by the Council to be suitable, </w:t>
      </w:r>
      <w:proofErr w:type="gramStart"/>
      <w:r>
        <w:t>available</w:t>
      </w:r>
      <w:proofErr w:type="gramEnd"/>
      <w:r>
        <w:t xml:space="preserve"> and achievable and there are no known constraints that would make the development unachievable in principle. Estimated timescales for delivery would be 0-5 years. </w:t>
      </w:r>
      <w:r w:rsidR="00BF5443">
        <w:t xml:space="preserve">Gladman fully support the Council’s assessment of the site. </w:t>
      </w:r>
      <w:r>
        <w:t xml:space="preserve"> </w:t>
      </w:r>
    </w:p>
    <w:p w14:paraId="15E4412A" w14:textId="04E826F7" w:rsidR="0072618C" w:rsidRDefault="0072618C" w:rsidP="0072618C">
      <w:pPr>
        <w:pStyle w:val="Numberedparas"/>
      </w:pPr>
      <w:r>
        <w:lastRenderedPageBreak/>
        <w:t>The site</w:t>
      </w:r>
      <w:r w:rsidRPr="0072618C">
        <w:t xml:space="preserve"> has good access to social and community infrastructure that would be expected of an edge of </w:t>
      </w:r>
      <w:r w:rsidR="00A01A05">
        <w:t>settlement</w:t>
      </w:r>
      <w:r>
        <w:t xml:space="preserve"> location</w:t>
      </w:r>
      <w:r w:rsidRPr="0072618C">
        <w:t xml:space="preserve">, is not subject to any insurmountable technical or environmental constraints and can accommodate a high-quality residential development that will address identified market and affordable housing needs. </w:t>
      </w:r>
    </w:p>
    <w:p w14:paraId="47529BA2" w14:textId="41AD5993" w:rsidR="00DA21E7" w:rsidRPr="00DA21E7" w:rsidRDefault="00DA21E7" w:rsidP="00DA21E7">
      <w:pPr>
        <w:pStyle w:val="Numberedparas"/>
      </w:pPr>
      <w:r>
        <w:t>The s</w:t>
      </w:r>
      <w:r w:rsidRPr="00DA21E7">
        <w:t xml:space="preserve">ite can deliver a wide range of market and affordable homes to meet </w:t>
      </w:r>
      <w:r w:rsidR="002B505D">
        <w:t>Chichester’s existing needs</w:t>
      </w:r>
      <w:r w:rsidRPr="00DA21E7">
        <w:t xml:space="preserve"> general and specialist housing needs and would be able to deliver quickly, without the need for significant infrastructure, within the early part of the plan period. </w:t>
      </w:r>
    </w:p>
    <w:p w14:paraId="15FC3D6B" w14:textId="3D2B88D4" w:rsidR="00DA21E7" w:rsidRDefault="00DA21E7" w:rsidP="00DA21E7">
      <w:pPr>
        <w:pStyle w:val="Numberedparas"/>
      </w:pPr>
      <w:r>
        <w:t>The s</w:t>
      </w:r>
      <w:r w:rsidRPr="00DA21E7">
        <w:t xml:space="preserve">ite represents one of the few opportunities to deliver development </w:t>
      </w:r>
      <w:r w:rsidR="00F55C8B">
        <w:t>outside of the Chichester Harbour Area of Outstanding Natural Beauty</w:t>
      </w:r>
      <w:r w:rsidRPr="00DA21E7">
        <w:t xml:space="preserve"> location in the authority and thus the potential for development here should be maximised</w:t>
      </w:r>
      <w:r w:rsidR="00F55C8B">
        <w:t xml:space="preserve">. </w:t>
      </w:r>
    </w:p>
    <w:p w14:paraId="4A2CF8C5" w14:textId="0ACFC17B" w:rsidR="00B8062A" w:rsidRDefault="00B8062A" w:rsidP="00DA21E7">
      <w:pPr>
        <w:pStyle w:val="Numberedparas"/>
      </w:pPr>
      <w:r>
        <w:t xml:space="preserve">Gladman currently have a ‘live’ outline planning application on the site which was submitted to Chichester District Council in June 2021 (application ref: 21/01830/OUT). At the time of writing, the application remains under </w:t>
      </w:r>
      <w:r w:rsidR="00D7689C">
        <w:t>consideration</w:t>
      </w:r>
      <w:r>
        <w:t xml:space="preserve"> by the Council. </w:t>
      </w:r>
    </w:p>
    <w:p w14:paraId="4A629E4D" w14:textId="77777777" w:rsidR="00667FC7" w:rsidRDefault="00667FC7" w:rsidP="00667FC7">
      <w:pPr>
        <w:pStyle w:val="Numberedparas"/>
      </w:pPr>
      <w:r w:rsidRPr="00C061AF">
        <w:t xml:space="preserve">The remainder of this section describes the </w:t>
      </w:r>
      <w:r>
        <w:t>s</w:t>
      </w:r>
      <w:r w:rsidRPr="00C061AF">
        <w:t xml:space="preserve">ite’s suitability for residential development in further detail, taking account of the technical studies that have been undertaken to support the delivery of the </w:t>
      </w:r>
      <w:r>
        <w:t>s</w:t>
      </w:r>
      <w:r w:rsidRPr="00C061AF">
        <w:t>ite to date</w:t>
      </w:r>
      <w:r>
        <w:t xml:space="preserve">. </w:t>
      </w:r>
    </w:p>
    <w:p w14:paraId="445FCE15" w14:textId="77777777" w:rsidR="00667FC7" w:rsidRPr="00DC401B" w:rsidRDefault="00667FC7" w:rsidP="00667FC7">
      <w:pPr>
        <w:pStyle w:val="Numberedparas"/>
        <w:numPr>
          <w:ilvl w:val="0"/>
          <w:numId w:val="0"/>
        </w:numPr>
        <w:ind w:left="855"/>
        <w:rPr>
          <w:u w:val="single"/>
        </w:rPr>
      </w:pPr>
      <w:r w:rsidRPr="00DC401B">
        <w:rPr>
          <w:u w:val="single"/>
        </w:rPr>
        <w:t>New Homes</w:t>
      </w:r>
    </w:p>
    <w:p w14:paraId="6CE624F4" w14:textId="70FFB3EC" w:rsidR="00667FC7" w:rsidRDefault="00667FC7" w:rsidP="00D7689C">
      <w:pPr>
        <w:pStyle w:val="Numberedparas"/>
      </w:pPr>
      <w:r w:rsidRPr="00566403">
        <w:t xml:space="preserve">The </w:t>
      </w:r>
      <w:r>
        <w:t>s</w:t>
      </w:r>
      <w:r w:rsidRPr="00566403">
        <w:t>ite can deliver a wide range of market and affordable homes to meet the district’s general and specialist housing needs</w:t>
      </w:r>
      <w:r>
        <w:t xml:space="preserve"> and would be able to deliver quickly, without the need for significant infrastructure, within the early part of the plan period</w:t>
      </w:r>
      <w:r w:rsidRPr="00566403">
        <w:t>.</w:t>
      </w:r>
      <w:r w:rsidR="00B8062A">
        <w:t xml:space="preserve"> </w:t>
      </w:r>
      <w:r w:rsidRPr="00566403">
        <w:t xml:space="preserve">Gladman can confirm that the </w:t>
      </w:r>
      <w:r>
        <w:t>s</w:t>
      </w:r>
      <w:r w:rsidRPr="00566403">
        <w:t xml:space="preserve">ite can deliver </w:t>
      </w:r>
      <w:r>
        <w:t>a provision of affordable housing on-site</w:t>
      </w:r>
      <w:r w:rsidRPr="00566403">
        <w:t xml:space="preserve"> in accordance with </w:t>
      </w:r>
      <w:r>
        <w:t>local planning policy.</w:t>
      </w:r>
      <w:r w:rsidR="00D7689C" w:rsidRPr="00D7689C">
        <w:rPr>
          <w:rFonts w:ascii="MyriadPro-Light" w:hAnsi="MyriadPro-Light" w:cs="MyriadPro-Light"/>
          <w:sz w:val="18"/>
          <w:szCs w:val="18"/>
        </w:rPr>
        <w:t xml:space="preserve"> </w:t>
      </w:r>
      <w:r w:rsidR="00D7689C" w:rsidRPr="00D7689C">
        <w:t>This is a significant benefit given</w:t>
      </w:r>
      <w:r w:rsidR="00D7689C">
        <w:t xml:space="preserve"> </w:t>
      </w:r>
      <w:r w:rsidR="00D7689C" w:rsidRPr="00D7689C">
        <w:t>the significant level of need for affordable housing</w:t>
      </w:r>
      <w:r w:rsidR="00D7689C">
        <w:t xml:space="preserve"> </w:t>
      </w:r>
      <w:r w:rsidR="00D7689C" w:rsidRPr="00D7689C">
        <w:t>across Chichester district.</w:t>
      </w:r>
    </w:p>
    <w:p w14:paraId="58086D94" w14:textId="77777777" w:rsidR="00BF5443" w:rsidRDefault="00BF5443" w:rsidP="00667FC7">
      <w:pPr>
        <w:pStyle w:val="Numberedparas"/>
        <w:numPr>
          <w:ilvl w:val="0"/>
          <w:numId w:val="0"/>
        </w:numPr>
        <w:ind w:left="855"/>
        <w:rPr>
          <w:u w:val="single"/>
        </w:rPr>
      </w:pPr>
    </w:p>
    <w:p w14:paraId="567F2F24" w14:textId="77777777" w:rsidR="00BF5443" w:rsidRDefault="00BF5443" w:rsidP="00667FC7">
      <w:pPr>
        <w:pStyle w:val="Numberedparas"/>
        <w:numPr>
          <w:ilvl w:val="0"/>
          <w:numId w:val="0"/>
        </w:numPr>
        <w:ind w:left="855"/>
        <w:rPr>
          <w:u w:val="single"/>
        </w:rPr>
      </w:pPr>
    </w:p>
    <w:p w14:paraId="54248838" w14:textId="5660B150" w:rsidR="00667FC7" w:rsidRDefault="00667FC7" w:rsidP="00667FC7">
      <w:pPr>
        <w:pStyle w:val="Numberedparas"/>
        <w:numPr>
          <w:ilvl w:val="0"/>
          <w:numId w:val="0"/>
        </w:numPr>
        <w:ind w:left="855"/>
        <w:rPr>
          <w:u w:val="single"/>
        </w:rPr>
      </w:pPr>
      <w:r w:rsidRPr="00DC401B">
        <w:rPr>
          <w:u w:val="single"/>
        </w:rPr>
        <w:lastRenderedPageBreak/>
        <w:t>Community Facilities and Viability</w:t>
      </w:r>
    </w:p>
    <w:p w14:paraId="188AB59F" w14:textId="77777777" w:rsidR="00667FC7" w:rsidRDefault="00667FC7" w:rsidP="00667FC7">
      <w:pPr>
        <w:pStyle w:val="Numberedparas"/>
      </w:pPr>
      <w:r>
        <w:t xml:space="preserve">Proportionate developer contributions towards the delivery of new community infrastructure would be provided alongside any proposals. </w:t>
      </w:r>
    </w:p>
    <w:p w14:paraId="1C66501C" w14:textId="1EEDEFF9" w:rsidR="00667FC7" w:rsidRDefault="00667FC7" w:rsidP="00667FC7">
      <w:pPr>
        <w:pStyle w:val="Numberedparas"/>
      </w:pPr>
      <w:r>
        <w:t xml:space="preserve">Gladman will agree requests for developer contributions which meet the relevant requirements of paragraph 57 of the NPPF and CIL regulations 122 and 123. Gladman would be pleased to agree an initial set of Heads of Terms with </w:t>
      </w:r>
      <w:r w:rsidR="00F55C8B">
        <w:t>Chichester District Council.</w:t>
      </w:r>
    </w:p>
    <w:p w14:paraId="1C1BF041" w14:textId="39A08CD4" w:rsidR="00667FC7" w:rsidRDefault="00667FC7" w:rsidP="00667FC7">
      <w:pPr>
        <w:pStyle w:val="Numberedparas"/>
        <w:numPr>
          <w:ilvl w:val="0"/>
          <w:numId w:val="0"/>
        </w:numPr>
        <w:ind w:left="135" w:firstLine="720"/>
        <w:rPr>
          <w:u w:val="single"/>
        </w:rPr>
      </w:pPr>
      <w:r w:rsidRPr="00DC401B">
        <w:rPr>
          <w:u w:val="single"/>
        </w:rPr>
        <w:t xml:space="preserve">Open Space and </w:t>
      </w:r>
      <w:r>
        <w:rPr>
          <w:u w:val="single"/>
        </w:rPr>
        <w:t>Green Infrastructure</w:t>
      </w:r>
    </w:p>
    <w:p w14:paraId="4A9C82D3" w14:textId="2699D057" w:rsidR="00A10A08" w:rsidRDefault="00A10A08" w:rsidP="00667FC7">
      <w:pPr>
        <w:pStyle w:val="Numberedparas"/>
      </w:pPr>
      <w:r>
        <w:t xml:space="preserve">The </w:t>
      </w:r>
      <w:r w:rsidRPr="00A10A08">
        <w:t xml:space="preserve">illustrative Development Framework Plan </w:t>
      </w:r>
      <w:r>
        <w:t xml:space="preserve">which supports the application </w:t>
      </w:r>
      <w:r w:rsidRPr="00A10A08">
        <w:t>demonstrates how the built development will be set within a framework of open space and green infrastructure. The green space will include a formal locally equipped children’s play area (LEAP), informal open space and a community park. The proposal seeks to retain existing landscape features; enhance the existing hedgerows and where possible any loss will be mitigated elsewhere on site. The illustrative Development Framework Plan incorporates these elements within a strategic landscape framework.</w:t>
      </w:r>
    </w:p>
    <w:p w14:paraId="76DCBC49" w14:textId="52F14E9E" w:rsidR="00667FC7" w:rsidRDefault="00667FC7" w:rsidP="00667FC7">
      <w:pPr>
        <w:pStyle w:val="Numberedparas"/>
      </w:pPr>
      <w:r>
        <w:t xml:space="preserve">Generous areas of informal and formal open space will underpin the proposals for the site. The total area of open space provided as part of the site’s development would meet </w:t>
      </w:r>
      <w:r w:rsidR="00F55C8B">
        <w:t>Chichester District Council’s</w:t>
      </w:r>
      <w:r>
        <w:t xml:space="preserve"> requirements. </w:t>
      </w:r>
    </w:p>
    <w:p w14:paraId="0D303216" w14:textId="77777777" w:rsidR="00667FC7" w:rsidRDefault="00667FC7" w:rsidP="00667FC7">
      <w:pPr>
        <w:pStyle w:val="Numberedparas"/>
        <w:numPr>
          <w:ilvl w:val="0"/>
          <w:numId w:val="0"/>
        </w:numPr>
        <w:ind w:left="855"/>
        <w:rPr>
          <w:u w:val="single"/>
        </w:rPr>
      </w:pPr>
      <w:r w:rsidRPr="00E97A77">
        <w:rPr>
          <w:u w:val="single"/>
        </w:rPr>
        <w:t>Flood Risk Mitigation</w:t>
      </w:r>
    </w:p>
    <w:p w14:paraId="0CFE2952" w14:textId="77777777" w:rsidR="00667FC7" w:rsidRDefault="00667FC7" w:rsidP="00667FC7">
      <w:pPr>
        <w:pStyle w:val="Numberedparas"/>
      </w:pPr>
      <w:r>
        <w:t xml:space="preserve">Technical work undertaken to date has confirmed that the site is located within Flood Zone 1 (the area at the lowest risk of flooding). The site, therefore, can be developed safely in relation to flood risk and flooding would not pose a constrain to the development of the site. </w:t>
      </w:r>
    </w:p>
    <w:p w14:paraId="0D83F287" w14:textId="7D20849C" w:rsidR="00667FC7" w:rsidRDefault="00667FC7" w:rsidP="00667FC7">
      <w:pPr>
        <w:pStyle w:val="Numberedparas"/>
      </w:pPr>
      <w:r>
        <w:t xml:space="preserve">A comprehensive Flood Risk Assessment (FRA) has previously been prepared for the site which demonstrated that the development of the site would be safe for its </w:t>
      </w:r>
      <w:r>
        <w:lastRenderedPageBreak/>
        <w:t xml:space="preserve">lifetime taking account of the vulnerability of its users, without increasing flood risk elsewhere, and, where possible, can reduce flood risk overall. </w:t>
      </w:r>
    </w:p>
    <w:p w14:paraId="2E9F9058" w14:textId="738F29AA" w:rsidR="00830B67" w:rsidRDefault="00830B67" w:rsidP="00830B67">
      <w:pPr>
        <w:pStyle w:val="Numberedparas"/>
      </w:pPr>
      <w:r>
        <w:t xml:space="preserve">SUDs features incorporated in the development will not only operate technically to reduce flood </w:t>
      </w:r>
      <w:proofErr w:type="gramStart"/>
      <w:r>
        <w:t>risk, but</w:t>
      </w:r>
      <w:proofErr w:type="gramEnd"/>
      <w:r>
        <w:t xml:space="preserve"> could also be used to enhance the onsite biodiversity and will be incorporated into the usable green infrastructure to help create high-quality open spaces.</w:t>
      </w:r>
    </w:p>
    <w:p w14:paraId="638C577F" w14:textId="06592AA0" w:rsidR="00830B67" w:rsidRPr="00667281" w:rsidRDefault="00830B67" w:rsidP="00830B67">
      <w:pPr>
        <w:pStyle w:val="Numberedparas"/>
      </w:pPr>
      <w:r>
        <w:t>Furthermore, site specific information has been provided to the council to demonstrate that the site is at negligible risk of groundwater flooding.</w:t>
      </w:r>
    </w:p>
    <w:p w14:paraId="6AB7C45B" w14:textId="0F9DC000" w:rsidR="00B8062A" w:rsidRDefault="00B8062A" w:rsidP="00667FC7">
      <w:pPr>
        <w:pStyle w:val="Numberedparas"/>
        <w:numPr>
          <w:ilvl w:val="0"/>
          <w:numId w:val="0"/>
        </w:numPr>
        <w:ind w:left="855"/>
        <w:rPr>
          <w:u w:val="single"/>
        </w:rPr>
      </w:pPr>
      <w:r>
        <w:rPr>
          <w:u w:val="single"/>
        </w:rPr>
        <w:t>Demonstrating nitrate neutrality</w:t>
      </w:r>
    </w:p>
    <w:p w14:paraId="31DB8190" w14:textId="70942A60" w:rsidR="00B8062A" w:rsidRDefault="00B8062A" w:rsidP="00B8062A">
      <w:pPr>
        <w:pStyle w:val="Numberedparas"/>
      </w:pPr>
      <w:r>
        <w:t xml:space="preserve">The </w:t>
      </w:r>
      <w:r w:rsidRPr="00B8062A">
        <w:t>development is located outside of the Chichester Harbour A</w:t>
      </w:r>
      <w:r w:rsidR="00D7689C">
        <w:t>o</w:t>
      </w:r>
      <w:r w:rsidRPr="00B8062A">
        <w:t>NB and naturally drains in a southerly direction. Through the evidence provided in the Flood Risk Assessment and Habitats Regulations Assessment, the development would not create any nitrate waste into the Chichester Harbour protected area.</w:t>
      </w:r>
    </w:p>
    <w:p w14:paraId="19FBE050" w14:textId="5A5E322D" w:rsidR="00667FC7" w:rsidRDefault="00667FC7" w:rsidP="00667FC7">
      <w:pPr>
        <w:pStyle w:val="Numberedparas"/>
        <w:numPr>
          <w:ilvl w:val="0"/>
          <w:numId w:val="0"/>
        </w:numPr>
        <w:ind w:left="855"/>
        <w:rPr>
          <w:u w:val="single"/>
        </w:rPr>
      </w:pPr>
      <w:r w:rsidRPr="00E97A77">
        <w:rPr>
          <w:u w:val="single"/>
        </w:rPr>
        <w:t>Highways and Sustainable Transport</w:t>
      </w:r>
    </w:p>
    <w:p w14:paraId="6ED92A89" w14:textId="1B5D38AD" w:rsidR="00667FC7" w:rsidRDefault="00667FC7" w:rsidP="00667FC7">
      <w:pPr>
        <w:pStyle w:val="Numberedparas"/>
      </w:pPr>
      <w:r>
        <w:t xml:space="preserve">The </w:t>
      </w:r>
      <w:r w:rsidR="00B8062A" w:rsidRPr="00B8062A">
        <w:t xml:space="preserve">site </w:t>
      </w:r>
      <w:r w:rsidR="00B8062A">
        <w:t>is</w:t>
      </w:r>
      <w:r w:rsidR="00B8062A" w:rsidRPr="00B8062A">
        <w:t xml:space="preserve"> accessed from Main Road, via a simple priority junction. It has been confirmed that the required visibility splays can be achieved and that the site access junction will operate comfortably within capacity in both the morning and evening peak periods with the proposed development traffic as demonstrated by the Transport Assessment </w:t>
      </w:r>
      <w:r w:rsidR="00B8062A">
        <w:t>supporting the ‘live’ application</w:t>
      </w:r>
      <w:r w:rsidR="00B8062A" w:rsidRPr="00B8062A">
        <w:t xml:space="preserve">. </w:t>
      </w:r>
      <w:r w:rsidR="00B8062A">
        <w:t>West Sussex County Council Highways Team have</w:t>
      </w:r>
      <w:r>
        <w:t xml:space="preserve"> raised no objection in response to the </w:t>
      </w:r>
      <w:r w:rsidR="00B8062A">
        <w:t>current application</w:t>
      </w:r>
      <w:r>
        <w:t xml:space="preserve"> on the site</w:t>
      </w:r>
      <w:r>
        <w:rPr>
          <w:rStyle w:val="FootnoteReference"/>
        </w:rPr>
        <w:footnoteReference w:id="1"/>
      </w:r>
      <w:r>
        <w:t xml:space="preserve"> in relation to expected traffic capacity impacts and available junction capacity.</w:t>
      </w:r>
    </w:p>
    <w:p w14:paraId="1C41C2EE" w14:textId="0DBA9F8A" w:rsidR="00667FC7" w:rsidRDefault="00667FC7" w:rsidP="00667FC7">
      <w:pPr>
        <w:pStyle w:val="Numberedparas"/>
      </w:pPr>
      <w:r>
        <w:t xml:space="preserve">The site benefits from good pedestrian connectivity to the village of </w:t>
      </w:r>
      <w:r w:rsidR="00B8062A">
        <w:t>Birdham</w:t>
      </w:r>
      <w:r>
        <w:t xml:space="preserve">. There are a good range of local amenities and facilities which can be accessed on foot, by cycle or by public transport within nationally recognised acceptable walking and cycling distances. </w:t>
      </w:r>
      <w:r w:rsidR="00A10A08" w:rsidRPr="00A10A08">
        <w:t xml:space="preserve">These include, but are not limited to: Nisa Local Shop, Birdham Post </w:t>
      </w:r>
      <w:r w:rsidR="00A10A08" w:rsidRPr="00A10A08">
        <w:lastRenderedPageBreak/>
        <w:t>Office, Birdham CofE Primary School, Birdham Marina and St James Community Centre</w:t>
      </w:r>
      <w:r w:rsidR="00A10A08">
        <w:t xml:space="preserve"> which </w:t>
      </w:r>
      <w:r>
        <w:t xml:space="preserve">are all within the CIHT ‘preferred maximum walking distance’ guidance. </w:t>
      </w:r>
    </w:p>
    <w:p w14:paraId="6E94456F" w14:textId="1FA7A575" w:rsidR="00A10A08" w:rsidRPr="00A10A08" w:rsidRDefault="00667FC7" w:rsidP="00A10A08">
      <w:pPr>
        <w:pStyle w:val="Numberedparas"/>
      </w:pPr>
      <w:r>
        <w:t xml:space="preserve">The </w:t>
      </w:r>
      <w:r w:rsidR="00A10A08">
        <w:t>site</w:t>
      </w:r>
      <w:r w:rsidR="00A10A08" w:rsidRPr="00A10A08">
        <w:t xml:space="preserve"> is situated on the existing local bus network with stops located along Main Road. Due to the proximity of the existing transport network, it would be appropriate to assume bus to be the most accessible and efficient sustainable transport system for future residents. The </w:t>
      </w:r>
      <w:r w:rsidR="00A10A08">
        <w:t>no.</w:t>
      </w:r>
      <w:r w:rsidR="00A10A08" w:rsidRPr="00A10A08">
        <w:t xml:space="preserve"> 52 bus</w:t>
      </w:r>
      <w:r w:rsidR="00A10A08">
        <w:t xml:space="preserve"> </w:t>
      </w:r>
      <w:r w:rsidR="00A10A08" w:rsidRPr="00A10A08">
        <w:t xml:space="preserve">serves The Witterings and Birdham to Chichester City running every 30 minutes. The service provides commutable journey times to Chichester with buses starting at 06:58 and returning as late as 22:13. </w:t>
      </w:r>
    </w:p>
    <w:p w14:paraId="4938B626" w14:textId="0542D48F" w:rsidR="00A10A08" w:rsidRPr="00A10A08" w:rsidRDefault="00A10A08" w:rsidP="00A10A08">
      <w:pPr>
        <w:pStyle w:val="Numberedparas"/>
      </w:pPr>
      <w:r w:rsidRPr="00A10A08">
        <w:t xml:space="preserve">It is possible for </w:t>
      </w:r>
      <w:r>
        <w:t>future</w:t>
      </w:r>
      <w:r w:rsidRPr="00A10A08">
        <w:t xml:space="preserve"> residents of </w:t>
      </w:r>
      <w:r>
        <w:t>the proposed scheme</w:t>
      </w:r>
      <w:r w:rsidRPr="00A10A08">
        <w:t xml:space="preserve"> to easily access sustainable public transport options to further afield via Chichester Bus Station or Chichester Train Station. </w:t>
      </w:r>
      <w:r w:rsidR="00494174" w:rsidRPr="00A10A08">
        <w:t>Both</w:t>
      </w:r>
      <w:r w:rsidRPr="00A10A08">
        <w:t xml:space="preserve"> </w:t>
      </w:r>
      <w:r>
        <w:t xml:space="preserve">are </w:t>
      </w:r>
      <w:r w:rsidRPr="00A10A08">
        <w:t xml:space="preserve">easily accessible </w:t>
      </w:r>
      <w:r>
        <w:t>utilising the no.</w:t>
      </w:r>
      <w:r w:rsidRPr="00A10A08">
        <w:t xml:space="preserve"> 52 bus service. </w:t>
      </w:r>
    </w:p>
    <w:p w14:paraId="249BFAF8" w14:textId="43059FB9" w:rsidR="00D53028" w:rsidRPr="00D53028" w:rsidRDefault="00D7689C" w:rsidP="00D53028">
      <w:pPr>
        <w:pStyle w:val="Numberedparas"/>
        <w:numPr>
          <w:ilvl w:val="0"/>
          <w:numId w:val="0"/>
        </w:numPr>
        <w:ind w:left="855"/>
        <w:rPr>
          <w:u w:val="single"/>
        </w:rPr>
      </w:pPr>
      <w:r>
        <w:rPr>
          <w:u w:val="single"/>
        </w:rPr>
        <w:t xml:space="preserve">Public Rights of Way </w:t>
      </w:r>
    </w:p>
    <w:p w14:paraId="757DDAE4" w14:textId="77777777" w:rsidR="00830B67" w:rsidRDefault="00830B67" w:rsidP="00830B67">
      <w:pPr>
        <w:pStyle w:val="Numberedparas"/>
      </w:pPr>
      <w:r w:rsidRPr="00830B67">
        <w:t>The proposals seek to enhance the gree</w:t>
      </w:r>
      <w:r>
        <w:t xml:space="preserve">n </w:t>
      </w:r>
      <w:r w:rsidRPr="00830B67">
        <w:t>gateway to the wider countryside and provide</w:t>
      </w:r>
      <w:r>
        <w:t xml:space="preserve"> </w:t>
      </w:r>
      <w:r w:rsidRPr="00830B67">
        <w:t>improvements to the existing Public Rights of Way</w:t>
      </w:r>
      <w:r>
        <w:t xml:space="preserve"> </w:t>
      </w:r>
      <w:r w:rsidRPr="00830B67">
        <w:t>(PRoW). Footpath (FP) 48 currently runs to the</w:t>
      </w:r>
      <w:r>
        <w:t xml:space="preserve"> </w:t>
      </w:r>
      <w:r w:rsidRPr="00830B67">
        <w:t>north of the site and continues to the east towards</w:t>
      </w:r>
      <w:r>
        <w:t xml:space="preserve"> </w:t>
      </w:r>
      <w:r w:rsidRPr="00830B67">
        <w:t>Sidlesham Lane. This route features in the Green</w:t>
      </w:r>
      <w:r>
        <w:t xml:space="preserve"> </w:t>
      </w:r>
      <w:r w:rsidRPr="00830B67">
        <w:t>Links across the Manhood’s (GLaM) statement as</w:t>
      </w:r>
      <w:r>
        <w:t xml:space="preserve"> </w:t>
      </w:r>
      <w:r w:rsidRPr="00830B67">
        <w:t>GLaM route 8, identified as Mapsons Lane, which</w:t>
      </w:r>
      <w:r>
        <w:t xml:space="preserve"> </w:t>
      </w:r>
      <w:r w:rsidRPr="00830B67">
        <w:t>is earmarked to be upgraded from an existing</w:t>
      </w:r>
      <w:r>
        <w:t xml:space="preserve"> </w:t>
      </w:r>
      <w:r w:rsidRPr="00830B67">
        <w:t xml:space="preserve">farm track to a bridleway. </w:t>
      </w:r>
    </w:p>
    <w:p w14:paraId="477A1B55" w14:textId="766A90A0" w:rsidR="00830B67" w:rsidRPr="00830B67" w:rsidRDefault="00830B67" w:rsidP="00830B67">
      <w:pPr>
        <w:pStyle w:val="Numberedparas"/>
      </w:pPr>
      <w:r w:rsidRPr="00830B67">
        <w:t>FP48 is of particular</w:t>
      </w:r>
      <w:r>
        <w:t xml:space="preserve"> </w:t>
      </w:r>
      <w:r w:rsidRPr="00830B67">
        <w:t>importance within Birdham as it connects to the</w:t>
      </w:r>
      <w:r>
        <w:t xml:space="preserve"> </w:t>
      </w:r>
      <w:r w:rsidRPr="00830B67">
        <w:t>Salterns Way, a Chichester to West Wittering cycle</w:t>
      </w:r>
      <w:r>
        <w:t xml:space="preserve"> </w:t>
      </w:r>
      <w:r w:rsidRPr="00830B67">
        <w:t>way (via Crooked Lane) in one direction and to</w:t>
      </w:r>
      <w:r>
        <w:t xml:space="preserve"> </w:t>
      </w:r>
      <w:r w:rsidRPr="00830B67">
        <w:t>Sidlesham Lane / Batchmere Road in the other</w:t>
      </w:r>
      <w:r>
        <w:t xml:space="preserve"> </w:t>
      </w:r>
      <w:r w:rsidRPr="00830B67">
        <w:t>which leads to Bracklesham and East Wittering.</w:t>
      </w:r>
      <w:r>
        <w:t xml:space="preserve"> </w:t>
      </w:r>
      <w:r w:rsidRPr="00830B67">
        <w:t>However, the land required to undertake these</w:t>
      </w:r>
      <w:r>
        <w:t xml:space="preserve"> </w:t>
      </w:r>
      <w:r w:rsidRPr="00830B67">
        <w:t>improvements falls within private ownership, so</w:t>
      </w:r>
      <w:r>
        <w:t xml:space="preserve"> </w:t>
      </w:r>
      <w:r w:rsidRPr="00830B67">
        <w:t>this aspiration has to date been undeliverable.</w:t>
      </w:r>
    </w:p>
    <w:p w14:paraId="6E55A8FF" w14:textId="356785B7" w:rsidR="00830B67" w:rsidRDefault="00830B67" w:rsidP="00830B67">
      <w:pPr>
        <w:pStyle w:val="Numberedparas"/>
      </w:pPr>
      <w:r w:rsidRPr="00830B67">
        <w:t xml:space="preserve">As part of the development proposals, </w:t>
      </w:r>
      <w:r>
        <w:t>Gladman is proposing to</w:t>
      </w:r>
      <w:r w:rsidRPr="00830B67">
        <w:t xml:space="preserve"> upgrade </w:t>
      </w:r>
      <w:r>
        <w:t xml:space="preserve">the </w:t>
      </w:r>
      <w:r w:rsidRPr="00830B67">
        <w:t>existing</w:t>
      </w:r>
      <w:r>
        <w:t xml:space="preserve"> </w:t>
      </w:r>
      <w:r w:rsidRPr="00830B67">
        <w:t>FP48/GlaM Route 8 to a minimum 3 metre width</w:t>
      </w:r>
      <w:r>
        <w:t xml:space="preserve"> </w:t>
      </w:r>
      <w:r w:rsidRPr="00830B67">
        <w:t>and to an agreed specification. Improvements to</w:t>
      </w:r>
      <w:r>
        <w:t xml:space="preserve"> </w:t>
      </w:r>
      <w:r w:rsidRPr="00830B67">
        <w:t>FP48/GLaM Route 8 could be secured via planning</w:t>
      </w:r>
      <w:r>
        <w:t xml:space="preserve"> </w:t>
      </w:r>
      <w:r w:rsidRPr="00830B67">
        <w:t>condition, likely requiring the work to begin</w:t>
      </w:r>
      <w:r>
        <w:t xml:space="preserve"> </w:t>
      </w:r>
      <w:r w:rsidRPr="00830B67">
        <w:t>prior to the occupation of an agreed quantum of</w:t>
      </w:r>
      <w:r>
        <w:t xml:space="preserve"> </w:t>
      </w:r>
      <w:r w:rsidRPr="00830B67">
        <w:t>housing.</w:t>
      </w:r>
    </w:p>
    <w:p w14:paraId="2787F487" w14:textId="1669A7C3" w:rsidR="00667FC7" w:rsidRDefault="00ED655C" w:rsidP="00830B67">
      <w:pPr>
        <w:pStyle w:val="Numberedparas"/>
      </w:pPr>
      <w:r>
        <w:lastRenderedPageBreak/>
        <w:t xml:space="preserve">In conclusion, there </w:t>
      </w:r>
      <w:r w:rsidR="00A10A08">
        <w:t xml:space="preserve">are no </w:t>
      </w:r>
      <w:r w:rsidR="00C07C79">
        <w:t xml:space="preserve">outstanding technical objections </w:t>
      </w:r>
      <w:r>
        <w:t xml:space="preserve">on the site identified by </w:t>
      </w:r>
      <w:r w:rsidR="00C07C79">
        <w:t>statutory consultees</w:t>
      </w:r>
      <w:r>
        <w:t xml:space="preserve"> through the submission of the</w:t>
      </w:r>
      <w:r w:rsidR="00A10A08">
        <w:t xml:space="preserve"> </w:t>
      </w:r>
      <w:r w:rsidR="00C07C79">
        <w:t xml:space="preserve">current </w:t>
      </w:r>
      <w:r w:rsidR="00A10A08">
        <w:t>‘live’</w:t>
      </w:r>
      <w:r>
        <w:t xml:space="preserve"> planning application on the site. </w:t>
      </w:r>
    </w:p>
    <w:p w14:paraId="50F57BDC" w14:textId="374A9355" w:rsidR="00C07C79" w:rsidRPr="00C07C79" w:rsidRDefault="00C07C79" w:rsidP="00C07C79">
      <w:pPr>
        <w:pStyle w:val="Numberedparas"/>
      </w:pPr>
      <w:r>
        <w:t xml:space="preserve">Alongside </w:t>
      </w:r>
      <w:r w:rsidRPr="00C07C79">
        <w:t xml:space="preserve">the delivery of affordable housing, development of the site will offer the opportunity to deliver </w:t>
      </w:r>
      <w:proofErr w:type="gramStart"/>
      <w:r w:rsidRPr="00C07C79">
        <w:t>a number of</w:t>
      </w:r>
      <w:proofErr w:type="gramEnd"/>
      <w:r w:rsidRPr="00C07C79">
        <w:t xml:space="preserve"> other benefits, including:</w:t>
      </w:r>
    </w:p>
    <w:p w14:paraId="2307F2D5" w14:textId="49B4384C" w:rsidR="00D7689C" w:rsidRDefault="00D7689C" w:rsidP="00D7689C">
      <w:pPr>
        <w:pStyle w:val="Numberedparas"/>
        <w:numPr>
          <w:ilvl w:val="0"/>
          <w:numId w:val="60"/>
        </w:numPr>
      </w:pPr>
      <w:r>
        <w:t xml:space="preserve">A commitment to deliver a high-quality development through the inclusion of a design code, which sets a benchmark for further reserved matters </w:t>
      </w:r>
      <w:proofErr w:type="gramStart"/>
      <w:r>
        <w:t>applications;</w:t>
      </w:r>
      <w:proofErr w:type="gramEnd"/>
    </w:p>
    <w:p w14:paraId="162A64F4" w14:textId="3458DE1C" w:rsidR="00D7689C" w:rsidRDefault="00D7689C" w:rsidP="00D7689C">
      <w:pPr>
        <w:pStyle w:val="Numberedparas"/>
        <w:numPr>
          <w:ilvl w:val="0"/>
          <w:numId w:val="60"/>
        </w:numPr>
      </w:pPr>
      <w:r w:rsidRPr="00D7689C">
        <w:t>Significant areas of attractive and diverse</w:t>
      </w:r>
      <w:r>
        <w:t xml:space="preserve"> </w:t>
      </w:r>
      <w:r w:rsidRPr="00D7689C">
        <w:t>greenspace for new and existing local residents</w:t>
      </w:r>
      <w:r>
        <w:t xml:space="preserve"> </w:t>
      </w:r>
      <w:r w:rsidRPr="00D7689C">
        <w:t>including the provision of a community park</w:t>
      </w:r>
      <w:r>
        <w:t xml:space="preserve"> </w:t>
      </w:r>
      <w:r w:rsidRPr="00D7689C">
        <w:t xml:space="preserve">and a village </w:t>
      </w:r>
      <w:proofErr w:type="gramStart"/>
      <w:r w:rsidRPr="00D7689C">
        <w:t>green;</w:t>
      </w:r>
      <w:proofErr w:type="gramEnd"/>
    </w:p>
    <w:p w14:paraId="504D9649" w14:textId="75956AC1" w:rsidR="00D7689C" w:rsidRDefault="00D7689C" w:rsidP="00D7689C">
      <w:pPr>
        <w:pStyle w:val="Numberedparas"/>
        <w:numPr>
          <w:ilvl w:val="0"/>
          <w:numId w:val="60"/>
        </w:numPr>
      </w:pPr>
      <w:r>
        <w:t xml:space="preserve">Provision of play areas plus recreational footpaths within the site that would be publicly accessible to new and existing </w:t>
      </w:r>
      <w:proofErr w:type="gramStart"/>
      <w:r>
        <w:t>residents;</w:t>
      </w:r>
      <w:proofErr w:type="gramEnd"/>
    </w:p>
    <w:p w14:paraId="5BA070A5" w14:textId="0FE9E710" w:rsidR="00C07C79" w:rsidRDefault="00D7689C" w:rsidP="00D7689C">
      <w:pPr>
        <w:pStyle w:val="Numberedparas"/>
        <w:numPr>
          <w:ilvl w:val="0"/>
          <w:numId w:val="60"/>
        </w:numPr>
      </w:pPr>
      <w:r>
        <w:t xml:space="preserve">Securing net gains in biodiversity through the provision of vast green infrastructure and new wildlife habitats and retention and enhancement of existing </w:t>
      </w:r>
      <w:proofErr w:type="gramStart"/>
      <w:r>
        <w:t>ones;</w:t>
      </w:r>
      <w:proofErr w:type="gramEnd"/>
      <w:r>
        <w:t xml:space="preserve"> </w:t>
      </w:r>
    </w:p>
    <w:p w14:paraId="7F0627C7" w14:textId="77777777" w:rsidR="00D7689C" w:rsidRDefault="00D7689C" w:rsidP="00D7689C">
      <w:pPr>
        <w:pStyle w:val="Numberedparas"/>
        <w:numPr>
          <w:ilvl w:val="0"/>
          <w:numId w:val="60"/>
        </w:numPr>
      </w:pPr>
      <w:r>
        <w:t xml:space="preserve">Improvements to local cycle routes, </w:t>
      </w:r>
      <w:proofErr w:type="gramStart"/>
      <w:r>
        <w:t>footpaths</w:t>
      </w:r>
      <w:proofErr w:type="gramEnd"/>
      <w:r>
        <w:t xml:space="preserve"> and PRoW, delivering GLaM Route 8 to a specification that will enable this to become a dedicated Bridleway; and</w:t>
      </w:r>
    </w:p>
    <w:p w14:paraId="7B8B7319" w14:textId="25BC104B" w:rsidR="00D7689C" w:rsidRPr="00D7689C" w:rsidRDefault="00D7689C" w:rsidP="00D7689C">
      <w:pPr>
        <w:pStyle w:val="Numberedparas"/>
        <w:numPr>
          <w:ilvl w:val="0"/>
          <w:numId w:val="60"/>
        </w:numPr>
      </w:pPr>
      <w:r w:rsidRPr="00D7689C">
        <w:t>An economically active population generating total gross expenditure of approximately</w:t>
      </w:r>
      <w:r>
        <w:t xml:space="preserve"> </w:t>
      </w:r>
      <w:r w:rsidRPr="00D7689C">
        <w:t>£5.4million annually, benefiting the local</w:t>
      </w:r>
      <w:r>
        <w:t xml:space="preserve"> economy.</w:t>
      </w:r>
    </w:p>
    <w:p w14:paraId="07E0FFCE" w14:textId="14C930F9" w:rsidR="00ED655C" w:rsidRDefault="00ED655C" w:rsidP="00ED655C">
      <w:pPr>
        <w:pStyle w:val="Numberedparas"/>
        <w:numPr>
          <w:ilvl w:val="0"/>
          <w:numId w:val="0"/>
        </w:numPr>
        <w:ind w:left="855" w:hanging="855"/>
      </w:pPr>
    </w:p>
    <w:p w14:paraId="05687BCE" w14:textId="6B1EFE65" w:rsidR="00D7689C" w:rsidRDefault="00D7689C" w:rsidP="00ED655C">
      <w:pPr>
        <w:pStyle w:val="Numberedparas"/>
        <w:numPr>
          <w:ilvl w:val="0"/>
          <w:numId w:val="0"/>
        </w:numPr>
        <w:ind w:left="855" w:hanging="855"/>
      </w:pPr>
    </w:p>
    <w:p w14:paraId="1F126BA2" w14:textId="4BE62BBA" w:rsidR="00D7689C" w:rsidRDefault="00D7689C" w:rsidP="00ED655C">
      <w:pPr>
        <w:pStyle w:val="Numberedparas"/>
        <w:numPr>
          <w:ilvl w:val="0"/>
          <w:numId w:val="0"/>
        </w:numPr>
        <w:ind w:left="855" w:hanging="855"/>
      </w:pPr>
    </w:p>
    <w:bookmarkEnd w:id="1"/>
    <w:bookmarkEnd w:id="2"/>
    <w:p w14:paraId="24383500" w14:textId="14C4C072" w:rsidR="00DB1BDE" w:rsidRDefault="00DB1BDE">
      <w:pPr>
        <w:spacing w:after="0"/>
        <w:jc w:val="left"/>
      </w:pPr>
      <w:r>
        <w:br w:type="page"/>
      </w:r>
    </w:p>
    <w:p w14:paraId="1BC4C061" w14:textId="1998A0D6" w:rsidR="00E0031A" w:rsidRDefault="00E0031A" w:rsidP="00DB1BDE">
      <w:pPr>
        <w:spacing w:after="0"/>
        <w:jc w:val="left"/>
        <w:sectPr w:rsidR="00E0031A" w:rsidSect="00D34528">
          <w:footerReference w:type="default" r:id="rId15"/>
          <w:type w:val="continuous"/>
          <w:pgSz w:w="11900" w:h="16840"/>
          <w:pgMar w:top="1843" w:right="1440" w:bottom="1440" w:left="1440" w:header="709" w:footer="628" w:gutter="0"/>
          <w:pgNumType w:start="1"/>
          <w:cols w:space="708"/>
          <w:docGrid w:linePitch="360"/>
        </w:sectPr>
      </w:pPr>
    </w:p>
    <w:p w14:paraId="0FABC484" w14:textId="7AD11C8B" w:rsidR="00B16401" w:rsidRPr="00B16401" w:rsidRDefault="00F61FF3" w:rsidP="000B33D0">
      <w:r>
        <w:rPr>
          <w:noProof/>
        </w:rPr>
        <w:lastRenderedPageBreak/>
        <w:drawing>
          <wp:anchor distT="0" distB="0" distL="114300" distR="114300" simplePos="0" relativeHeight="251682816" behindDoc="1" locked="0" layoutInCell="1" allowOverlap="1" wp14:anchorId="566186BA" wp14:editId="3476DB12">
            <wp:simplePos x="0" y="0"/>
            <wp:positionH relativeFrom="margin">
              <wp:align>center</wp:align>
            </wp:positionH>
            <wp:positionV relativeFrom="page">
              <wp:align>center</wp:align>
            </wp:positionV>
            <wp:extent cx="7211695" cy="10397490"/>
            <wp:effectExtent l="0" t="0" r="8255" b="3810"/>
            <wp:wrapTight wrapText="bothSides">
              <wp:wrapPolygon edited="0">
                <wp:start x="0" y="0"/>
                <wp:lineTo x="0" y="21568"/>
                <wp:lineTo x="21568" y="21568"/>
                <wp:lineTo x="2156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lack Page.jpg"/>
                    <pic:cNvPicPr/>
                  </pic:nvPicPr>
                  <pic:blipFill rotWithShape="1">
                    <a:blip r:embed="rId16" cstate="print">
                      <a:extLst>
                        <a:ext uri="{28A0092B-C50C-407E-A947-70E740481C1C}">
                          <a14:useLocalDpi xmlns:a14="http://schemas.microsoft.com/office/drawing/2010/main" val="0"/>
                        </a:ext>
                      </a:extLst>
                    </a:blip>
                    <a:srcRect l="2728" t="1928" r="3005" b="1196"/>
                    <a:stretch/>
                  </pic:blipFill>
                  <pic:spPr bwMode="auto">
                    <a:xfrm>
                      <a:off x="0" y="0"/>
                      <a:ext cx="7211695" cy="10397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B16401" w:rsidRPr="00B16401" w:rsidSect="00D34528">
      <w:headerReference w:type="default" r:id="rId17"/>
      <w:footerReference w:type="default" r:id="rId18"/>
      <w:pgSz w:w="11906" w:h="16838" w:code="9"/>
      <w:pgMar w:top="124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4919F" w14:textId="77777777" w:rsidR="00477BE3" w:rsidRDefault="00477BE3" w:rsidP="00B37007">
      <w:r>
        <w:separator/>
      </w:r>
    </w:p>
  </w:endnote>
  <w:endnote w:type="continuationSeparator" w:id="0">
    <w:p w14:paraId="06773C59" w14:textId="77777777" w:rsidR="00477BE3" w:rsidRDefault="00477BE3" w:rsidP="00B37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Segoe UI"/>
    <w:charset w:val="00"/>
    <w:family w:val="swiss"/>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Black">
    <w:altName w:val="Segoe UI"/>
    <w:charset w:val="00"/>
    <w:family w:val="swiss"/>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ion Pro">
    <w:charset w:val="00"/>
    <w:family w:val="roman"/>
    <w:pitch w:val="variable"/>
    <w:sig w:usb0="60000287" w:usb1="00000001" w:usb2="00000000" w:usb3="00000000" w:csb0="0000019F" w:csb1="00000000"/>
  </w:font>
  <w:font w:name="Bodoni Std">
    <w:charset w:val="00"/>
    <w:family w:val="roman"/>
    <w:pitch w:val="variable"/>
    <w:sig w:usb0="800000AF" w:usb1="4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auer Bodoni Std">
    <w:altName w:val="Cambria"/>
    <w:panose1 w:val="00000000000000000000"/>
    <w:charset w:val="00"/>
    <w:family w:val="roman"/>
    <w:notTrueType/>
    <w:pitch w:val="variable"/>
    <w:sig w:usb0="800000AF" w:usb1="5000204A" w:usb2="00000000" w:usb3="00000000" w:csb0="00000001" w:csb1="00000000"/>
  </w:font>
  <w:font w:name="Futura PT Medium">
    <w:altName w:val="Century Gothic"/>
    <w:panose1 w:val="00000000000000000000"/>
    <w:charset w:val="4D"/>
    <w:family w:val="swiss"/>
    <w:notTrueType/>
    <w:pitch w:val="variable"/>
    <w:sig w:usb0="A00002FF" w:usb1="5000204B" w:usb2="00000000" w:usb3="00000000" w:csb0="00000097" w:csb1="00000000"/>
  </w:font>
  <w:font w:name="Futura PT Light">
    <w:altName w:val="Century Gothic"/>
    <w:panose1 w:val="00000000000000000000"/>
    <w:charset w:val="4D"/>
    <w:family w:val="swiss"/>
    <w:notTrueType/>
    <w:pitch w:val="variable"/>
    <w:sig w:usb0="A00002FF" w:usb1="5000204B" w:usb2="00000000" w:usb3="00000000" w:csb0="00000097" w:csb1="00000000"/>
  </w:font>
  <w:font w:name="MyriadPro-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8970907"/>
      <w:docPartObj>
        <w:docPartGallery w:val="Page Numbers (Bottom of Page)"/>
        <w:docPartUnique/>
      </w:docPartObj>
    </w:sdtPr>
    <w:sdtEndPr>
      <w:rPr>
        <w:rStyle w:val="PageNumber"/>
      </w:rPr>
    </w:sdtEndPr>
    <w:sdtContent>
      <w:p w14:paraId="42CE8EFB" w14:textId="77777777" w:rsidR="00477BE3" w:rsidRDefault="00477BE3" w:rsidP="005A5C3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94FFC78" w14:textId="77777777" w:rsidR="00477BE3" w:rsidRDefault="00477B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D659" w14:textId="32BDFD7D" w:rsidR="00477BE3" w:rsidRDefault="00477BE3">
    <w:pPr>
      <w:pStyle w:val="Footer"/>
      <w:jc w:val="center"/>
    </w:pPr>
  </w:p>
  <w:p w14:paraId="39FAEFE8" w14:textId="17DCD7C8" w:rsidR="00477BE3" w:rsidRPr="00CE409F" w:rsidRDefault="00477BE3" w:rsidP="00C81CB3">
    <w:pPr>
      <w:pStyle w:val="Footer"/>
      <w:tabs>
        <w:tab w:val="clear" w:pos="4513"/>
        <w:tab w:val="clear" w:pos="9026"/>
        <w:tab w:val="left" w:pos="353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A0DC4" w14:textId="77777777" w:rsidR="00477BE3" w:rsidRDefault="00477BE3">
    <w:pPr>
      <w:pStyle w:val="Footer"/>
      <w:jc w:val="center"/>
    </w:pPr>
  </w:p>
  <w:p w14:paraId="7A3F0BD0" w14:textId="77777777" w:rsidR="00477BE3" w:rsidRDefault="00477B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9558098"/>
      <w:docPartObj>
        <w:docPartGallery w:val="Page Numbers (Bottom of Page)"/>
        <w:docPartUnique/>
      </w:docPartObj>
    </w:sdtPr>
    <w:sdtEndPr>
      <w:rPr>
        <w:noProof/>
      </w:rPr>
    </w:sdtEndPr>
    <w:sdtContent>
      <w:p w14:paraId="6C001477" w14:textId="5018C531" w:rsidR="00477BE3" w:rsidRDefault="00477BE3">
        <w:pPr>
          <w:pStyle w:val="Footer"/>
          <w:jc w:val="right"/>
        </w:pPr>
        <w:r w:rsidRPr="005A7471">
          <w:rPr>
            <w:color w:val="990000"/>
          </w:rPr>
          <w:fldChar w:fldCharType="begin"/>
        </w:r>
        <w:r w:rsidRPr="005A7471">
          <w:rPr>
            <w:color w:val="990000"/>
          </w:rPr>
          <w:instrText xml:space="preserve"> PAGE   \* MERGEFORMAT </w:instrText>
        </w:r>
        <w:r w:rsidRPr="005A7471">
          <w:rPr>
            <w:color w:val="990000"/>
          </w:rPr>
          <w:fldChar w:fldCharType="separate"/>
        </w:r>
        <w:r w:rsidRPr="005A7471">
          <w:rPr>
            <w:noProof/>
            <w:color w:val="990000"/>
          </w:rPr>
          <w:t>2</w:t>
        </w:r>
        <w:r w:rsidRPr="005A7471">
          <w:rPr>
            <w:noProof/>
            <w:color w:val="990000"/>
          </w:rPr>
          <w:fldChar w:fldCharType="end"/>
        </w:r>
      </w:p>
    </w:sdtContent>
  </w:sdt>
  <w:p w14:paraId="36D6CDEB" w14:textId="77777777" w:rsidR="00477BE3" w:rsidRPr="00CE409F" w:rsidRDefault="00477BE3" w:rsidP="00C81CB3">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2FAF8" w14:textId="77777777" w:rsidR="00477BE3" w:rsidRPr="00CE20B9" w:rsidRDefault="00477BE3" w:rsidP="00241CC4">
    <w:pPr>
      <w:rPr>
        <w:color w:val="7F7F7F" w:themeColor="text1" w:themeTint="80"/>
        <w:sz w:val="16"/>
        <w:szCs w:val="16"/>
      </w:rPr>
    </w:pPr>
  </w:p>
  <w:p w14:paraId="4612CDD7" w14:textId="77777777" w:rsidR="00477BE3" w:rsidRDefault="00477B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2E453" w14:textId="77777777" w:rsidR="00477BE3" w:rsidRDefault="00477BE3" w:rsidP="00B37007">
      <w:r>
        <w:separator/>
      </w:r>
    </w:p>
  </w:footnote>
  <w:footnote w:type="continuationSeparator" w:id="0">
    <w:p w14:paraId="6766EEC5" w14:textId="77777777" w:rsidR="00477BE3" w:rsidRDefault="00477BE3" w:rsidP="00B37007">
      <w:r>
        <w:continuationSeparator/>
      </w:r>
    </w:p>
  </w:footnote>
  <w:footnote w:id="1">
    <w:p w14:paraId="25BCAC4C" w14:textId="471ECBC9" w:rsidR="00667FC7" w:rsidRDefault="00667FC7" w:rsidP="00667FC7">
      <w:pPr>
        <w:pStyle w:val="FootnoteText"/>
      </w:pPr>
      <w:r>
        <w:rPr>
          <w:rStyle w:val="FootnoteReference"/>
        </w:rPr>
        <w:footnoteRef/>
      </w:r>
      <w:r>
        <w:t xml:space="preserve"> </w:t>
      </w:r>
      <w:r w:rsidR="00956BBC">
        <w:t>Chichester District</w:t>
      </w:r>
      <w:r>
        <w:t xml:space="preserve"> Council planning application reference: </w:t>
      </w:r>
      <w:r w:rsidR="00956BBC">
        <w:t>21/01830/OUT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E664" w14:textId="01A9A87E" w:rsidR="001C39B6" w:rsidRPr="00111C97" w:rsidRDefault="00477BE3" w:rsidP="00CC4FE9">
    <w:pPr>
      <w:tabs>
        <w:tab w:val="center" w:pos="4153"/>
        <w:tab w:val="right" w:pos="9072"/>
      </w:tabs>
      <w:rPr>
        <w:rFonts w:ascii="Futura PT Medium" w:hAnsi="Futura PT Medium"/>
        <w:color w:val="7B303F"/>
        <w:sz w:val="16"/>
        <w:szCs w:val="16"/>
      </w:rPr>
    </w:pPr>
    <w:r w:rsidRPr="005A7471">
      <w:rPr>
        <w:rFonts w:ascii="Futura PT Medium" w:hAnsi="Futura PT Medium"/>
        <w:noProof/>
        <w:color w:val="7B303F"/>
        <w:sz w:val="16"/>
        <w:szCs w:val="16"/>
        <w:highlight w:val="yellow"/>
      </w:rPr>
      <w:drawing>
        <wp:anchor distT="0" distB="0" distL="114300" distR="114300" simplePos="0" relativeHeight="251661312" behindDoc="1" locked="0" layoutInCell="1" allowOverlap="1" wp14:anchorId="23F6B27C" wp14:editId="05648C92">
          <wp:simplePos x="0" y="0"/>
          <wp:positionH relativeFrom="column">
            <wp:posOffset>4730620</wp:posOffset>
          </wp:positionH>
          <wp:positionV relativeFrom="paragraph">
            <wp:posOffset>9413</wp:posOffset>
          </wp:positionV>
          <wp:extent cx="1485900" cy="274544"/>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85900" cy="274544"/>
                  </a:xfrm>
                  <a:prstGeom prst="rect">
                    <a:avLst/>
                  </a:prstGeom>
                </pic:spPr>
              </pic:pic>
            </a:graphicData>
          </a:graphic>
          <wp14:sizeRelH relativeFrom="page">
            <wp14:pctWidth>0</wp14:pctWidth>
          </wp14:sizeRelH>
          <wp14:sizeRelV relativeFrom="page">
            <wp14:pctHeight>0</wp14:pctHeight>
          </wp14:sizeRelV>
        </wp:anchor>
      </w:drawing>
    </w:r>
    <w:r w:rsidR="00B73F1C">
      <w:rPr>
        <w:rFonts w:ascii="Futura PT Medium" w:hAnsi="Futura PT Medium"/>
        <w:color w:val="7B303F"/>
        <w:sz w:val="16"/>
        <w:szCs w:val="16"/>
      </w:rPr>
      <w:t>Chichester Local Plan</w:t>
    </w:r>
    <w:r w:rsidR="00956BBC">
      <w:rPr>
        <w:rFonts w:ascii="Futura PT Medium" w:hAnsi="Futura PT Medium"/>
        <w:color w:val="7B303F"/>
        <w:sz w:val="16"/>
        <w:szCs w:val="16"/>
      </w:rPr>
      <w:t xml:space="preserve"> 2021-2039</w:t>
    </w:r>
    <w:r w:rsidR="001C39B6">
      <w:rPr>
        <w:rFonts w:ascii="Futura PT Medium" w:hAnsi="Futura PT Medium"/>
        <w:color w:val="7B303F"/>
        <w:sz w:val="16"/>
        <w:szCs w:val="16"/>
      </w:rPr>
      <w:t xml:space="preserve"> </w:t>
    </w:r>
    <w:r w:rsidR="00B73F1C">
      <w:rPr>
        <w:rFonts w:ascii="Futura PT Medium" w:hAnsi="Futura PT Medium"/>
        <w:color w:val="7B303F"/>
        <w:sz w:val="16"/>
        <w:szCs w:val="16"/>
      </w:rPr>
      <w:t>–</w:t>
    </w:r>
    <w:r w:rsidR="004A277A">
      <w:rPr>
        <w:rFonts w:ascii="Futura PT Medium" w:hAnsi="Futura PT Medium"/>
        <w:color w:val="7B303F"/>
        <w:sz w:val="16"/>
        <w:szCs w:val="16"/>
      </w:rPr>
      <w:t xml:space="preserve"> </w:t>
    </w:r>
    <w:r w:rsidR="001C39B6">
      <w:rPr>
        <w:rFonts w:ascii="Futura PT Medium" w:hAnsi="Futura PT Medium"/>
        <w:color w:val="7B303F"/>
        <w:sz w:val="16"/>
        <w:szCs w:val="16"/>
      </w:rPr>
      <w:t>P</w:t>
    </w:r>
    <w:r w:rsidR="00B73F1C">
      <w:rPr>
        <w:rFonts w:ascii="Futura PT Medium" w:hAnsi="Futura PT Medium"/>
        <w:color w:val="7B303F"/>
        <w:sz w:val="16"/>
        <w:szCs w:val="16"/>
      </w:rPr>
      <w:t>roposed Submission</w:t>
    </w:r>
    <w:r w:rsidR="001C39B6">
      <w:rPr>
        <w:rFonts w:ascii="Futura PT Medium" w:hAnsi="Futura PT Medium"/>
        <w:color w:val="7B303F"/>
        <w:sz w:val="16"/>
        <w:szCs w:val="16"/>
      </w:rPr>
      <w:t xml:space="preserve"> </w:t>
    </w:r>
    <w:r w:rsidR="00B73F1C">
      <w:rPr>
        <w:rFonts w:ascii="Futura PT Medium" w:hAnsi="Futura PT Medium"/>
        <w:color w:val="7B303F"/>
        <w:sz w:val="16"/>
        <w:szCs w:val="16"/>
      </w:rPr>
      <w:t>c</w:t>
    </w:r>
    <w:r w:rsidR="001C39B6">
      <w:rPr>
        <w:rFonts w:ascii="Futura PT Medium" w:hAnsi="Futura PT Medium"/>
        <w:color w:val="7B303F"/>
        <w:sz w:val="16"/>
        <w:szCs w:val="16"/>
      </w:rPr>
      <w:t xml:space="preserve">onsultation </w:t>
    </w:r>
  </w:p>
  <w:p w14:paraId="72CE38F5" w14:textId="164AABED" w:rsidR="00477BE3" w:rsidRPr="0026270D" w:rsidRDefault="00477BE3" w:rsidP="00CC4FE9">
    <w:pPr>
      <w:tabs>
        <w:tab w:val="center" w:pos="4153"/>
        <w:tab w:val="right" w:pos="9072"/>
      </w:tabs>
      <w:rPr>
        <w:rFonts w:ascii="Futura PT Medium" w:hAnsi="Futura PT Medium"/>
        <w:color w:val="7B303F"/>
        <w:sz w:val="16"/>
        <w:szCs w:val="16"/>
      </w:rPr>
    </w:pPr>
    <w:r w:rsidRPr="00DF73B6">
      <w:rPr>
        <w:rFonts w:ascii="Futura PT Medium" w:hAnsi="Futura PT Medium"/>
        <w:noProof/>
        <w:color w:val="7B303F"/>
        <w:sz w:val="16"/>
        <w:szCs w:val="16"/>
        <w:highlight w:val="yellow"/>
      </w:rPr>
      <mc:AlternateContent>
        <mc:Choice Requires="wps">
          <w:drawing>
            <wp:anchor distT="0" distB="0" distL="114300" distR="114300" simplePos="0" relativeHeight="251660288" behindDoc="0" locked="0" layoutInCell="1" allowOverlap="1" wp14:anchorId="0F82AF49" wp14:editId="62A5BAA4">
              <wp:simplePos x="0" y="0"/>
              <wp:positionH relativeFrom="margin">
                <wp:posOffset>-979459</wp:posOffset>
              </wp:positionH>
              <wp:positionV relativeFrom="paragraph">
                <wp:posOffset>264160</wp:posOffset>
              </wp:positionV>
              <wp:extent cx="7781925" cy="0"/>
              <wp:effectExtent l="0" t="0" r="0" b="25400"/>
              <wp:wrapNone/>
              <wp:docPr id="38" name="Straight Connector 38"/>
              <wp:cNvGraphicFramePr/>
              <a:graphic xmlns:a="http://schemas.openxmlformats.org/drawingml/2006/main">
                <a:graphicData uri="http://schemas.microsoft.com/office/word/2010/wordprocessingShape">
                  <wps:wsp>
                    <wps:cNvCnPr/>
                    <wps:spPr>
                      <a:xfrm>
                        <a:off x="0" y="0"/>
                        <a:ext cx="7781925" cy="0"/>
                      </a:xfrm>
                      <a:prstGeom prst="line">
                        <a:avLst/>
                      </a:prstGeom>
                      <a:ln w="22225">
                        <a:solidFill>
                          <a:srgbClr val="7B303F"/>
                        </a:solidFill>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6EF01BD" id="Straight Connector 38"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77.1pt,20.8pt" to="535.6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" strokecolor="#7b303f" strokeweight="1.75pt">
              <v:stroke dashstyle="dash" joinstyle="miter"/>
              <w10:wrap anchorx="margin"/>
            </v:line>
          </w:pict>
        </mc:Fallback>
      </mc:AlternateContent>
    </w:r>
  </w:p>
  <w:p w14:paraId="662F6A47" w14:textId="6BC67C9D" w:rsidR="00477BE3" w:rsidRDefault="00477BE3" w:rsidP="00E0031A">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4A93D" w14:textId="77777777" w:rsidR="00477BE3" w:rsidRPr="006D6400" w:rsidRDefault="00477BE3" w:rsidP="00CE409F">
    <w:pPr>
      <w:pStyle w:val="Header"/>
      <w:pBdr>
        <w:bottom w:val="none" w:sz="0" w:space="0" w:color="auto"/>
      </w:pBdr>
      <w:rPr>
        <w:rFonts w:ascii="Futura PT Light" w:hAnsi="Futura PT Light"/>
      </w:rPr>
    </w:pPr>
  </w:p>
  <w:p w14:paraId="6A6D4BC5" w14:textId="77777777" w:rsidR="00477BE3" w:rsidRDefault="00477BE3" w:rsidP="00CE409F">
    <w:pPr>
      <w:pStyle w:val="Header"/>
      <w:pBdr>
        <w:bottom w:val="none" w:sz="0" w:space="0" w:color="auto"/>
      </w:pBdr>
      <w:tabs>
        <w:tab w:val="clear" w:pos="4153"/>
        <w:tab w:val="clear" w:pos="9072"/>
        <w:tab w:val="left" w:pos="652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7220D" w14:textId="77777777" w:rsidR="00477BE3" w:rsidRPr="00241CC4" w:rsidRDefault="00477BE3" w:rsidP="00241CC4">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6CED"/>
    <w:multiLevelType w:val="hybridMultilevel"/>
    <w:tmpl w:val="4B50C0D0"/>
    <w:lvl w:ilvl="0" w:tplc="6BDEBC96">
      <w:start w:val="4"/>
      <w:numFmt w:val="bullet"/>
      <w:lvlText w:val="-"/>
      <w:lvlJc w:val="left"/>
      <w:pPr>
        <w:ind w:left="720" w:hanging="360"/>
      </w:pPr>
      <w:rPr>
        <w:rFonts w:ascii="Myriad Pro" w:eastAsia="Times New Roman" w:hAnsi="Myriad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E6435"/>
    <w:multiLevelType w:val="hybridMultilevel"/>
    <w:tmpl w:val="084EF52A"/>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2" w15:restartNumberingAfterBreak="0">
    <w:nsid w:val="08794BB8"/>
    <w:multiLevelType w:val="hybridMultilevel"/>
    <w:tmpl w:val="308A91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16A3A"/>
    <w:multiLevelType w:val="hybridMultilevel"/>
    <w:tmpl w:val="01461B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B9370C"/>
    <w:multiLevelType w:val="multilevel"/>
    <w:tmpl w:val="26201450"/>
    <w:lvl w:ilvl="0">
      <w:numFmt w:val="decimal"/>
      <w:lvlText w:val="%1"/>
      <w:lvlJc w:val="left"/>
      <w:pPr>
        <w:tabs>
          <w:tab w:val="num" w:pos="855"/>
        </w:tabs>
        <w:ind w:left="855" w:hanging="855"/>
      </w:pPr>
      <w:rPr>
        <w:rFonts w:ascii="Myriad Pro Black" w:eastAsia="Times New Roman" w:hAnsi="Myriad Pro Black" w:cs="Tahoma"/>
        <w:sz w:val="32"/>
        <w:szCs w:val="32"/>
      </w:rPr>
    </w:lvl>
    <w:lvl w:ilvl="1">
      <w:start w:val="1"/>
      <w:numFmt w:val="decimal"/>
      <w:lvlText w:val="%1.%2"/>
      <w:lvlJc w:val="left"/>
      <w:pPr>
        <w:tabs>
          <w:tab w:val="num" w:pos="855"/>
        </w:tabs>
        <w:ind w:left="855" w:hanging="85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tabs>
          <w:tab w:val="num" w:pos="855"/>
        </w:tabs>
        <w:ind w:left="855" w:hanging="855"/>
      </w:pPr>
      <w:rPr>
        <w:b w:val="0"/>
        <w:bCs w:val="0"/>
        <w:i w:val="0"/>
        <w:iCs w:val="0"/>
        <w:caps w:val="0"/>
        <w:smallCaps w:val="0"/>
        <w:strike w:val="0"/>
        <w:dstrike w:val="0"/>
        <w:outline w:val="0"/>
        <w:shadow w:val="0"/>
        <w:emboss w:val="0"/>
        <w:imprint w:val="0"/>
        <w:noProof w:val="0"/>
        <w:vanish w:val="0"/>
        <w:color w:val="7B303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276"/>
        </w:tabs>
        <w:ind w:left="1276" w:hanging="425"/>
      </w:pPr>
      <w:rPr>
        <w:rFonts w:hint="default"/>
      </w:rPr>
    </w:lvl>
    <w:lvl w:ilvl="4">
      <w:start w:val="1"/>
      <w:numFmt w:val="bullet"/>
      <w:lvlText w:val=""/>
      <w:lvlJc w:val="left"/>
      <w:pPr>
        <w:tabs>
          <w:tab w:val="num" w:pos="1701"/>
        </w:tabs>
        <w:ind w:left="1701" w:hanging="425"/>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4B46567"/>
    <w:multiLevelType w:val="hybridMultilevel"/>
    <w:tmpl w:val="5CE090D4"/>
    <w:lvl w:ilvl="0" w:tplc="57408EF2">
      <w:start w:val="4"/>
      <w:numFmt w:val="bullet"/>
      <w:lvlText w:val="-"/>
      <w:lvlJc w:val="left"/>
      <w:pPr>
        <w:ind w:left="1215" w:hanging="360"/>
      </w:pPr>
      <w:rPr>
        <w:rFonts w:ascii="Myriad Pro" w:eastAsia="Times New Roman" w:hAnsi="Myriad Pro" w:cs="Times New Roman"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6" w15:restartNumberingAfterBreak="0">
    <w:nsid w:val="1BAF2CDA"/>
    <w:multiLevelType w:val="hybridMultilevel"/>
    <w:tmpl w:val="C5AE20AA"/>
    <w:lvl w:ilvl="0" w:tplc="7CC285AC">
      <w:start w:val="1"/>
      <w:numFmt w:val="lowerRoman"/>
      <w:pStyle w:val="ExecText"/>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A775FF"/>
    <w:multiLevelType w:val="hybridMultilevel"/>
    <w:tmpl w:val="23C0B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1A24AB"/>
    <w:multiLevelType w:val="hybridMultilevel"/>
    <w:tmpl w:val="3EA80732"/>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9" w15:restartNumberingAfterBreak="0">
    <w:nsid w:val="2263713F"/>
    <w:multiLevelType w:val="hybridMultilevel"/>
    <w:tmpl w:val="BA561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961AEE"/>
    <w:multiLevelType w:val="multilevel"/>
    <w:tmpl w:val="F5AE94D4"/>
    <w:lvl w:ilvl="0">
      <w:start w:val="1"/>
      <w:numFmt w:val="decimal"/>
      <w:pStyle w:val="Heading1"/>
      <w:lvlText w:val="%1"/>
      <w:lvlJc w:val="left"/>
      <w:pPr>
        <w:tabs>
          <w:tab w:val="num" w:pos="855"/>
        </w:tabs>
        <w:ind w:left="855" w:hanging="855"/>
      </w:pPr>
      <w:rPr>
        <w:rFonts w:ascii="Myriad Pro Black" w:eastAsia="Times New Roman" w:hAnsi="Myriad Pro Black" w:cs="Tahoma" w:hint="default"/>
        <w:sz w:val="32"/>
        <w:szCs w:val="32"/>
      </w:rPr>
    </w:lvl>
    <w:lvl w:ilvl="1">
      <w:start w:val="1"/>
      <w:numFmt w:val="decimal"/>
      <w:pStyle w:val="Heading2"/>
      <w:lvlText w:val="%1.%2"/>
      <w:lvlJc w:val="left"/>
      <w:pPr>
        <w:tabs>
          <w:tab w:val="num" w:pos="855"/>
        </w:tabs>
        <w:ind w:left="855" w:hanging="855"/>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edparas"/>
      <w:lvlText w:val="%1.%2.%3"/>
      <w:lvlJc w:val="left"/>
      <w:pPr>
        <w:tabs>
          <w:tab w:val="num" w:pos="855"/>
        </w:tabs>
        <w:ind w:left="855" w:hanging="855"/>
      </w:pPr>
      <w:rPr>
        <w:rFonts w:hint="default"/>
        <w:b w:val="0"/>
        <w:bCs w:val="0"/>
        <w:i w:val="0"/>
        <w:iCs w:val="0"/>
        <w:caps w:val="0"/>
        <w:smallCaps w:val="0"/>
        <w:strike w:val="0"/>
        <w:dstrike w:val="0"/>
        <w:outline w:val="0"/>
        <w:shadow w:val="0"/>
        <w:emboss w:val="0"/>
        <w:imprint w:val="0"/>
        <w:noProof w:val="0"/>
        <w:vanish w:val="0"/>
        <w:color w:val="7B303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aList"/>
      <w:lvlText w:val="%4."/>
      <w:lvlJc w:val="left"/>
      <w:pPr>
        <w:tabs>
          <w:tab w:val="num" w:pos="1276"/>
        </w:tabs>
        <w:ind w:left="1276" w:hanging="425"/>
      </w:pPr>
      <w:rPr>
        <w:rFonts w:hint="default"/>
      </w:rPr>
    </w:lvl>
    <w:lvl w:ilvl="4">
      <w:start w:val="1"/>
      <w:numFmt w:val="bullet"/>
      <w:pStyle w:val="BulletList"/>
      <w:lvlText w:val=""/>
      <w:lvlJc w:val="left"/>
      <w:pPr>
        <w:tabs>
          <w:tab w:val="num" w:pos="1701"/>
        </w:tabs>
        <w:ind w:left="1701" w:hanging="425"/>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8F741C2"/>
    <w:multiLevelType w:val="multilevel"/>
    <w:tmpl w:val="5FEA305E"/>
    <w:lvl w:ilvl="0">
      <w:start w:val="5"/>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97D6559"/>
    <w:multiLevelType w:val="hybridMultilevel"/>
    <w:tmpl w:val="CA6C508A"/>
    <w:lvl w:ilvl="0" w:tplc="08090001">
      <w:start w:val="1"/>
      <w:numFmt w:val="bullet"/>
      <w:lvlText w:val=""/>
      <w:lvlJc w:val="left"/>
      <w:pPr>
        <w:ind w:left="1215" w:hanging="360"/>
      </w:pPr>
      <w:rPr>
        <w:rFonts w:ascii="Symbol" w:hAnsi="Symbol" w:hint="default"/>
      </w:rPr>
    </w:lvl>
    <w:lvl w:ilvl="1" w:tplc="08090003">
      <w:start w:val="1"/>
      <w:numFmt w:val="bullet"/>
      <w:lvlText w:val="o"/>
      <w:lvlJc w:val="left"/>
      <w:pPr>
        <w:ind w:left="1935" w:hanging="360"/>
      </w:pPr>
      <w:rPr>
        <w:rFonts w:ascii="Courier New" w:hAnsi="Courier New" w:cs="Courier New" w:hint="default"/>
      </w:rPr>
    </w:lvl>
    <w:lvl w:ilvl="2" w:tplc="08090005">
      <w:start w:val="1"/>
      <w:numFmt w:val="bullet"/>
      <w:lvlText w:val=""/>
      <w:lvlJc w:val="left"/>
      <w:pPr>
        <w:ind w:left="2655" w:hanging="360"/>
      </w:pPr>
      <w:rPr>
        <w:rFonts w:ascii="Wingdings" w:hAnsi="Wingdings" w:hint="default"/>
      </w:rPr>
    </w:lvl>
    <w:lvl w:ilvl="3" w:tplc="08090001">
      <w:start w:val="1"/>
      <w:numFmt w:val="bullet"/>
      <w:lvlText w:val=""/>
      <w:lvlJc w:val="left"/>
      <w:pPr>
        <w:ind w:left="3375" w:hanging="360"/>
      </w:pPr>
      <w:rPr>
        <w:rFonts w:ascii="Symbol" w:hAnsi="Symbol" w:hint="default"/>
      </w:rPr>
    </w:lvl>
    <w:lvl w:ilvl="4" w:tplc="08090003">
      <w:start w:val="1"/>
      <w:numFmt w:val="bullet"/>
      <w:lvlText w:val="o"/>
      <w:lvlJc w:val="left"/>
      <w:pPr>
        <w:ind w:left="4095" w:hanging="360"/>
      </w:pPr>
      <w:rPr>
        <w:rFonts w:ascii="Courier New" w:hAnsi="Courier New" w:cs="Courier New" w:hint="default"/>
      </w:rPr>
    </w:lvl>
    <w:lvl w:ilvl="5" w:tplc="08090005">
      <w:start w:val="1"/>
      <w:numFmt w:val="bullet"/>
      <w:lvlText w:val=""/>
      <w:lvlJc w:val="left"/>
      <w:pPr>
        <w:ind w:left="4815" w:hanging="360"/>
      </w:pPr>
      <w:rPr>
        <w:rFonts w:ascii="Wingdings" w:hAnsi="Wingdings" w:hint="default"/>
      </w:rPr>
    </w:lvl>
    <w:lvl w:ilvl="6" w:tplc="08090001">
      <w:start w:val="1"/>
      <w:numFmt w:val="bullet"/>
      <w:lvlText w:val=""/>
      <w:lvlJc w:val="left"/>
      <w:pPr>
        <w:ind w:left="5535" w:hanging="360"/>
      </w:pPr>
      <w:rPr>
        <w:rFonts w:ascii="Symbol" w:hAnsi="Symbol" w:hint="default"/>
      </w:rPr>
    </w:lvl>
    <w:lvl w:ilvl="7" w:tplc="08090003">
      <w:start w:val="1"/>
      <w:numFmt w:val="bullet"/>
      <w:lvlText w:val="o"/>
      <w:lvlJc w:val="left"/>
      <w:pPr>
        <w:ind w:left="6255" w:hanging="360"/>
      </w:pPr>
      <w:rPr>
        <w:rFonts w:ascii="Courier New" w:hAnsi="Courier New" w:cs="Courier New" w:hint="default"/>
      </w:rPr>
    </w:lvl>
    <w:lvl w:ilvl="8" w:tplc="08090005">
      <w:start w:val="1"/>
      <w:numFmt w:val="bullet"/>
      <w:lvlText w:val=""/>
      <w:lvlJc w:val="left"/>
      <w:pPr>
        <w:ind w:left="6975" w:hanging="360"/>
      </w:pPr>
      <w:rPr>
        <w:rFonts w:ascii="Wingdings" w:hAnsi="Wingdings" w:hint="default"/>
      </w:rPr>
    </w:lvl>
  </w:abstractNum>
  <w:abstractNum w:abstractNumId="13" w15:restartNumberingAfterBreak="0">
    <w:nsid w:val="2A3B4528"/>
    <w:multiLevelType w:val="hybridMultilevel"/>
    <w:tmpl w:val="B15465AE"/>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14" w15:restartNumberingAfterBreak="0">
    <w:nsid w:val="2A68113D"/>
    <w:multiLevelType w:val="hybridMultilevel"/>
    <w:tmpl w:val="0FC2D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65634A"/>
    <w:multiLevelType w:val="hybridMultilevel"/>
    <w:tmpl w:val="A118898E"/>
    <w:lvl w:ilvl="0" w:tplc="08090001">
      <w:start w:val="1"/>
      <w:numFmt w:val="bullet"/>
      <w:lvlText w:val=""/>
      <w:lvlJc w:val="left"/>
      <w:pPr>
        <w:ind w:left="1210" w:hanging="360"/>
      </w:pPr>
      <w:rPr>
        <w:rFonts w:ascii="Symbol" w:hAnsi="Symbol" w:hint="default"/>
      </w:rPr>
    </w:lvl>
    <w:lvl w:ilvl="1" w:tplc="08090003">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6" w15:restartNumberingAfterBreak="0">
    <w:nsid w:val="3B5F5D73"/>
    <w:multiLevelType w:val="hybridMultilevel"/>
    <w:tmpl w:val="7952DB3A"/>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17" w15:restartNumberingAfterBreak="0">
    <w:nsid w:val="46532C60"/>
    <w:multiLevelType w:val="hybridMultilevel"/>
    <w:tmpl w:val="3208D068"/>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18" w15:restartNumberingAfterBreak="0">
    <w:nsid w:val="4E8873DE"/>
    <w:multiLevelType w:val="hybridMultilevel"/>
    <w:tmpl w:val="B70CD776"/>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9" w15:restartNumberingAfterBreak="0">
    <w:nsid w:val="52EE31D3"/>
    <w:multiLevelType w:val="hybridMultilevel"/>
    <w:tmpl w:val="6E0AD5A0"/>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20" w15:restartNumberingAfterBreak="0">
    <w:nsid w:val="544E7D3F"/>
    <w:multiLevelType w:val="hybridMultilevel"/>
    <w:tmpl w:val="0B56478C"/>
    <w:lvl w:ilvl="0" w:tplc="2DA0A16E">
      <w:start w:val="1"/>
      <w:numFmt w:val="bullet"/>
      <w:lvlText w:val=""/>
      <w:lvlJc w:val="left"/>
      <w:pPr>
        <w:ind w:left="720" w:hanging="360"/>
      </w:pPr>
      <w:rPr>
        <w:rFonts w:ascii="Symbol" w:hAnsi="Symbol" w:hint="default"/>
        <w:color w:val="99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E66D25"/>
    <w:multiLevelType w:val="hybridMultilevel"/>
    <w:tmpl w:val="EA5EC684"/>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22" w15:restartNumberingAfterBreak="0">
    <w:nsid w:val="667144C9"/>
    <w:multiLevelType w:val="hybridMultilevel"/>
    <w:tmpl w:val="0F64C5FE"/>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23" w15:restartNumberingAfterBreak="0">
    <w:nsid w:val="66BC76EC"/>
    <w:multiLevelType w:val="hybridMultilevel"/>
    <w:tmpl w:val="23BAF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074D15"/>
    <w:multiLevelType w:val="hybridMultilevel"/>
    <w:tmpl w:val="6C183912"/>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5" w15:restartNumberingAfterBreak="0">
    <w:nsid w:val="6AE05175"/>
    <w:multiLevelType w:val="multilevel"/>
    <w:tmpl w:val="8530FC7C"/>
    <w:lvl w:ilvl="0">
      <w:numFmt w:val="decimal"/>
      <w:lvlText w:val="%1"/>
      <w:lvlJc w:val="left"/>
      <w:pPr>
        <w:tabs>
          <w:tab w:val="num" w:pos="855"/>
        </w:tabs>
        <w:ind w:left="855" w:hanging="855"/>
      </w:pPr>
      <w:rPr>
        <w:rFonts w:ascii="Myriad Pro Black" w:eastAsia="Times New Roman" w:hAnsi="Myriad Pro Black" w:cs="Tahoma"/>
        <w:sz w:val="32"/>
        <w:szCs w:val="32"/>
      </w:rPr>
    </w:lvl>
    <w:lvl w:ilvl="1">
      <w:start w:val="1"/>
      <w:numFmt w:val="decimal"/>
      <w:lvlText w:val="%1.%2"/>
      <w:lvlJc w:val="left"/>
      <w:pPr>
        <w:tabs>
          <w:tab w:val="num" w:pos="855"/>
        </w:tabs>
        <w:ind w:left="855" w:hanging="85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tabs>
          <w:tab w:val="num" w:pos="855"/>
        </w:tabs>
        <w:ind w:left="855" w:hanging="855"/>
      </w:pPr>
      <w:rPr>
        <w:b w:val="0"/>
        <w:bCs w:val="0"/>
        <w:i w:val="0"/>
        <w:iCs w:val="0"/>
        <w:caps w:val="0"/>
        <w:smallCaps w:val="0"/>
        <w:strike w:val="0"/>
        <w:dstrike w:val="0"/>
        <w:outline w:val="0"/>
        <w:shadow w:val="0"/>
        <w:emboss w:val="0"/>
        <w:imprint w:val="0"/>
        <w:noProof w:val="0"/>
        <w:vanish w:val="0"/>
        <w:color w:val="7B303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276"/>
        </w:tabs>
        <w:ind w:left="1276" w:hanging="425"/>
      </w:pPr>
      <w:rPr>
        <w:rFonts w:hint="default"/>
      </w:rPr>
    </w:lvl>
    <w:lvl w:ilvl="4">
      <w:start w:val="1"/>
      <w:numFmt w:val="bullet"/>
      <w:lvlText w:val=""/>
      <w:lvlJc w:val="left"/>
      <w:pPr>
        <w:tabs>
          <w:tab w:val="num" w:pos="1701"/>
        </w:tabs>
        <w:ind w:left="1701" w:hanging="425"/>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6E0D2A4D"/>
    <w:multiLevelType w:val="hybridMultilevel"/>
    <w:tmpl w:val="2076CBD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6D5D14"/>
    <w:multiLevelType w:val="hybridMultilevel"/>
    <w:tmpl w:val="419C80DA"/>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num w:numId="1" w16cid:durableId="151796768">
    <w:abstractNumId w:val="10"/>
  </w:num>
  <w:num w:numId="2" w16cid:durableId="1447576359">
    <w:abstractNumId w:val="10"/>
  </w:num>
  <w:num w:numId="3" w16cid:durableId="746340908">
    <w:abstractNumId w:val="6"/>
  </w:num>
  <w:num w:numId="4" w16cid:durableId="2143883078">
    <w:abstractNumId w:val="15"/>
  </w:num>
  <w:num w:numId="5" w16cid:durableId="362676685">
    <w:abstractNumId w:val="18"/>
  </w:num>
  <w:num w:numId="6" w16cid:durableId="318535362">
    <w:abstractNumId w:val="10"/>
  </w:num>
  <w:num w:numId="7" w16cid:durableId="681278578">
    <w:abstractNumId w:val="8"/>
  </w:num>
  <w:num w:numId="8" w16cid:durableId="15737338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53195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75538">
    <w:abstractNumId w:val="10"/>
    <w:lvlOverride w:ilvl="0">
      <w:startOverride w:val="2"/>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1" w16cid:durableId="331566351">
    <w:abstractNumId w:val="24"/>
  </w:num>
  <w:num w:numId="12" w16cid:durableId="17639856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79847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15413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91150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335241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567337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48964272">
    <w:abstractNumId w:val="10"/>
  </w:num>
  <w:num w:numId="19" w16cid:durableId="890653828">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16cid:durableId="510141661">
    <w:abstractNumId w:val="10"/>
  </w:num>
  <w:num w:numId="21" w16cid:durableId="1928614418">
    <w:abstractNumId w:val="10"/>
  </w:num>
  <w:num w:numId="22" w16cid:durableId="1726444229">
    <w:abstractNumId w:val="10"/>
  </w:num>
  <w:num w:numId="23" w16cid:durableId="1809665462">
    <w:abstractNumId w:val="10"/>
  </w:num>
  <w:num w:numId="24" w16cid:durableId="2122802898">
    <w:abstractNumId w:val="10"/>
  </w:num>
  <w:num w:numId="25" w16cid:durableId="1289311061">
    <w:abstractNumId w:val="10"/>
  </w:num>
  <w:num w:numId="26" w16cid:durableId="1690764619">
    <w:abstractNumId w:val="10"/>
  </w:num>
  <w:num w:numId="27" w16cid:durableId="720638836">
    <w:abstractNumId w:val="10"/>
  </w:num>
  <w:num w:numId="28" w16cid:durableId="906381924">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9" w16cid:durableId="1231160296">
    <w:abstractNumId w:val="22"/>
  </w:num>
  <w:num w:numId="30" w16cid:durableId="2023849258">
    <w:abstractNumId w:val="1"/>
  </w:num>
  <w:num w:numId="31" w16cid:durableId="1759214083">
    <w:abstractNumId w:val="19"/>
  </w:num>
  <w:num w:numId="32" w16cid:durableId="2021077002">
    <w:abstractNumId w:val="0"/>
  </w:num>
  <w:num w:numId="33" w16cid:durableId="1021663402">
    <w:abstractNumId w:val="10"/>
  </w:num>
  <w:num w:numId="34" w16cid:durableId="1312557956">
    <w:abstractNumId w:val="3"/>
  </w:num>
  <w:num w:numId="35" w16cid:durableId="647902487">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6" w16cid:durableId="1823504062">
    <w:abstractNumId w:val="27"/>
  </w:num>
  <w:num w:numId="37" w16cid:durableId="502819480">
    <w:abstractNumId w:val="7"/>
  </w:num>
  <w:num w:numId="38" w16cid:durableId="361252558">
    <w:abstractNumId w:val="23"/>
  </w:num>
  <w:num w:numId="39" w16cid:durableId="91631135">
    <w:abstractNumId w:val="14"/>
  </w:num>
  <w:num w:numId="40" w16cid:durableId="961418328">
    <w:abstractNumId w:val="9"/>
  </w:num>
  <w:num w:numId="41" w16cid:durableId="778985074">
    <w:abstractNumId w:val="26"/>
  </w:num>
  <w:num w:numId="42" w16cid:durableId="1291664200">
    <w:abstractNumId w:val="10"/>
  </w:num>
  <w:num w:numId="43" w16cid:durableId="1556744118">
    <w:abstractNumId w:val="10"/>
  </w:num>
  <w:num w:numId="44" w16cid:durableId="1952517639">
    <w:abstractNumId w:val="4"/>
  </w:num>
  <w:num w:numId="45" w16cid:durableId="2142535414">
    <w:abstractNumId w:val="25"/>
  </w:num>
  <w:num w:numId="46" w16cid:durableId="22023047">
    <w:abstractNumId w:val="10"/>
  </w:num>
  <w:num w:numId="47" w16cid:durableId="535118938">
    <w:abstractNumId w:val="2"/>
  </w:num>
  <w:num w:numId="48" w16cid:durableId="2118213351">
    <w:abstractNumId w:val="5"/>
  </w:num>
  <w:num w:numId="49" w16cid:durableId="500386888">
    <w:abstractNumId w:val="10"/>
  </w:num>
  <w:num w:numId="50" w16cid:durableId="296376851">
    <w:abstractNumId w:val="10"/>
  </w:num>
  <w:num w:numId="51" w16cid:durableId="674498708">
    <w:abstractNumId w:val="10"/>
  </w:num>
  <w:num w:numId="52" w16cid:durableId="1142625672">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3" w16cid:durableId="1578053773">
    <w:abstractNumId w:val="12"/>
  </w:num>
  <w:num w:numId="54" w16cid:durableId="1380203918">
    <w:abstractNumId w:val="20"/>
  </w:num>
  <w:num w:numId="55" w16cid:durableId="211116540">
    <w:abstractNumId w:val="11"/>
  </w:num>
  <w:num w:numId="56" w16cid:durableId="1703749998">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7" w16cid:durableId="843741037">
    <w:abstractNumId w:val="21"/>
  </w:num>
  <w:num w:numId="58" w16cid:durableId="532033800">
    <w:abstractNumId w:val="17"/>
  </w:num>
  <w:num w:numId="59" w16cid:durableId="1056509268">
    <w:abstractNumId w:val="16"/>
  </w:num>
  <w:num w:numId="60" w16cid:durableId="1382362916">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autoFormatOverride/>
  <w:styleLockTheme/>
  <w:styleLockQFSet/>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75F"/>
    <w:rsid w:val="00002098"/>
    <w:rsid w:val="00010CC4"/>
    <w:rsid w:val="00011576"/>
    <w:rsid w:val="00011AFE"/>
    <w:rsid w:val="00015CE4"/>
    <w:rsid w:val="0001782A"/>
    <w:rsid w:val="0002072C"/>
    <w:rsid w:val="00023CBD"/>
    <w:rsid w:val="0002701B"/>
    <w:rsid w:val="0003063E"/>
    <w:rsid w:val="000338D7"/>
    <w:rsid w:val="0003416A"/>
    <w:rsid w:val="00034940"/>
    <w:rsid w:val="00034D9D"/>
    <w:rsid w:val="0004090B"/>
    <w:rsid w:val="00040BCF"/>
    <w:rsid w:val="00040C33"/>
    <w:rsid w:val="000519A4"/>
    <w:rsid w:val="000541CE"/>
    <w:rsid w:val="00055915"/>
    <w:rsid w:val="0006191E"/>
    <w:rsid w:val="0006342D"/>
    <w:rsid w:val="00065A2C"/>
    <w:rsid w:val="00066B8B"/>
    <w:rsid w:val="00067BE5"/>
    <w:rsid w:val="00073BA0"/>
    <w:rsid w:val="00077E18"/>
    <w:rsid w:val="000870EB"/>
    <w:rsid w:val="000874E9"/>
    <w:rsid w:val="000944EF"/>
    <w:rsid w:val="0009487C"/>
    <w:rsid w:val="000979F8"/>
    <w:rsid w:val="000A340F"/>
    <w:rsid w:val="000A5A1B"/>
    <w:rsid w:val="000A7BAD"/>
    <w:rsid w:val="000B17FB"/>
    <w:rsid w:val="000B1AB5"/>
    <w:rsid w:val="000B2507"/>
    <w:rsid w:val="000B33D0"/>
    <w:rsid w:val="000C43C7"/>
    <w:rsid w:val="000C59DC"/>
    <w:rsid w:val="000D0A22"/>
    <w:rsid w:val="000D2D2E"/>
    <w:rsid w:val="000D64B9"/>
    <w:rsid w:val="000D7790"/>
    <w:rsid w:val="000E0E07"/>
    <w:rsid w:val="000E2063"/>
    <w:rsid w:val="000E5B8C"/>
    <w:rsid w:val="000F0FBE"/>
    <w:rsid w:val="000F1775"/>
    <w:rsid w:val="000F6496"/>
    <w:rsid w:val="000F67DB"/>
    <w:rsid w:val="00111C97"/>
    <w:rsid w:val="00116B4E"/>
    <w:rsid w:val="00117641"/>
    <w:rsid w:val="00121F2A"/>
    <w:rsid w:val="001243EE"/>
    <w:rsid w:val="001258E8"/>
    <w:rsid w:val="0013340C"/>
    <w:rsid w:val="00135C60"/>
    <w:rsid w:val="001369CC"/>
    <w:rsid w:val="001406FE"/>
    <w:rsid w:val="0014074B"/>
    <w:rsid w:val="00141729"/>
    <w:rsid w:val="00142C74"/>
    <w:rsid w:val="00147B37"/>
    <w:rsid w:val="001502DC"/>
    <w:rsid w:val="00150D14"/>
    <w:rsid w:val="00154431"/>
    <w:rsid w:val="001568CF"/>
    <w:rsid w:val="001654FC"/>
    <w:rsid w:val="00170422"/>
    <w:rsid w:val="001735B2"/>
    <w:rsid w:val="00173821"/>
    <w:rsid w:val="00173965"/>
    <w:rsid w:val="00173EF4"/>
    <w:rsid w:val="001744A4"/>
    <w:rsid w:val="001753FF"/>
    <w:rsid w:val="001762BF"/>
    <w:rsid w:val="0018258B"/>
    <w:rsid w:val="0019169C"/>
    <w:rsid w:val="0019190B"/>
    <w:rsid w:val="001937CC"/>
    <w:rsid w:val="00193EF8"/>
    <w:rsid w:val="0019463B"/>
    <w:rsid w:val="00194BEA"/>
    <w:rsid w:val="001A0172"/>
    <w:rsid w:val="001A0FD3"/>
    <w:rsid w:val="001A5198"/>
    <w:rsid w:val="001A5EDC"/>
    <w:rsid w:val="001A65A0"/>
    <w:rsid w:val="001B13F1"/>
    <w:rsid w:val="001B4CF8"/>
    <w:rsid w:val="001B768B"/>
    <w:rsid w:val="001C39B6"/>
    <w:rsid w:val="001C771E"/>
    <w:rsid w:val="001C7E81"/>
    <w:rsid w:val="001D0D54"/>
    <w:rsid w:val="001D1382"/>
    <w:rsid w:val="001D6BFA"/>
    <w:rsid w:val="001E202C"/>
    <w:rsid w:val="001F3DAF"/>
    <w:rsid w:val="001F567A"/>
    <w:rsid w:val="002047EE"/>
    <w:rsid w:val="00204DC3"/>
    <w:rsid w:val="0020630A"/>
    <w:rsid w:val="0021452A"/>
    <w:rsid w:val="00222FA8"/>
    <w:rsid w:val="002235DF"/>
    <w:rsid w:val="002250E9"/>
    <w:rsid w:val="00230BDE"/>
    <w:rsid w:val="0023166C"/>
    <w:rsid w:val="00232DC9"/>
    <w:rsid w:val="002342D2"/>
    <w:rsid w:val="0023694A"/>
    <w:rsid w:val="00236EC3"/>
    <w:rsid w:val="00241CC4"/>
    <w:rsid w:val="002427FD"/>
    <w:rsid w:val="0024687A"/>
    <w:rsid w:val="002507BE"/>
    <w:rsid w:val="00251B90"/>
    <w:rsid w:val="00252A3C"/>
    <w:rsid w:val="00256F52"/>
    <w:rsid w:val="002606FD"/>
    <w:rsid w:val="0026270D"/>
    <w:rsid w:val="002659AD"/>
    <w:rsid w:val="00276B47"/>
    <w:rsid w:val="002801CB"/>
    <w:rsid w:val="00282E18"/>
    <w:rsid w:val="00287707"/>
    <w:rsid w:val="0029046A"/>
    <w:rsid w:val="0029102B"/>
    <w:rsid w:val="00293114"/>
    <w:rsid w:val="00296CB3"/>
    <w:rsid w:val="002A0745"/>
    <w:rsid w:val="002A74FA"/>
    <w:rsid w:val="002B1C24"/>
    <w:rsid w:val="002B5013"/>
    <w:rsid w:val="002B505D"/>
    <w:rsid w:val="002B77A1"/>
    <w:rsid w:val="002C432D"/>
    <w:rsid w:val="002D151E"/>
    <w:rsid w:val="002D4822"/>
    <w:rsid w:val="002D500A"/>
    <w:rsid w:val="002E0634"/>
    <w:rsid w:val="002E244F"/>
    <w:rsid w:val="002E4D28"/>
    <w:rsid w:val="00304841"/>
    <w:rsid w:val="00307A82"/>
    <w:rsid w:val="00311910"/>
    <w:rsid w:val="00312D8D"/>
    <w:rsid w:val="003161CA"/>
    <w:rsid w:val="003172D5"/>
    <w:rsid w:val="00321793"/>
    <w:rsid w:val="00324327"/>
    <w:rsid w:val="00330502"/>
    <w:rsid w:val="00330814"/>
    <w:rsid w:val="003464F2"/>
    <w:rsid w:val="0034767A"/>
    <w:rsid w:val="00352B47"/>
    <w:rsid w:val="00354AF9"/>
    <w:rsid w:val="00355AB6"/>
    <w:rsid w:val="0035611B"/>
    <w:rsid w:val="0036205D"/>
    <w:rsid w:val="00363C9E"/>
    <w:rsid w:val="0036687A"/>
    <w:rsid w:val="00371630"/>
    <w:rsid w:val="003735BF"/>
    <w:rsid w:val="00373BA4"/>
    <w:rsid w:val="00374725"/>
    <w:rsid w:val="003751C2"/>
    <w:rsid w:val="003761A6"/>
    <w:rsid w:val="003772BE"/>
    <w:rsid w:val="00385C50"/>
    <w:rsid w:val="00387358"/>
    <w:rsid w:val="00390DE3"/>
    <w:rsid w:val="00390F4A"/>
    <w:rsid w:val="00392A69"/>
    <w:rsid w:val="00394B0D"/>
    <w:rsid w:val="00395A50"/>
    <w:rsid w:val="00396A35"/>
    <w:rsid w:val="003A131F"/>
    <w:rsid w:val="003A270B"/>
    <w:rsid w:val="003A405D"/>
    <w:rsid w:val="003A6C5C"/>
    <w:rsid w:val="003B0148"/>
    <w:rsid w:val="003B0389"/>
    <w:rsid w:val="003B1509"/>
    <w:rsid w:val="003B1CE0"/>
    <w:rsid w:val="003B4749"/>
    <w:rsid w:val="003C2430"/>
    <w:rsid w:val="003C2AA7"/>
    <w:rsid w:val="003C506F"/>
    <w:rsid w:val="003C578C"/>
    <w:rsid w:val="003D1A6E"/>
    <w:rsid w:val="003D283B"/>
    <w:rsid w:val="003D61DB"/>
    <w:rsid w:val="003E516F"/>
    <w:rsid w:val="003F2E95"/>
    <w:rsid w:val="003F41AE"/>
    <w:rsid w:val="003F5777"/>
    <w:rsid w:val="003F6591"/>
    <w:rsid w:val="004242A7"/>
    <w:rsid w:val="0042665F"/>
    <w:rsid w:val="0043066D"/>
    <w:rsid w:val="004318FB"/>
    <w:rsid w:val="004319C6"/>
    <w:rsid w:val="0043356B"/>
    <w:rsid w:val="00436BE5"/>
    <w:rsid w:val="00440152"/>
    <w:rsid w:val="004542C6"/>
    <w:rsid w:val="004543B7"/>
    <w:rsid w:val="00460A78"/>
    <w:rsid w:val="00462D49"/>
    <w:rsid w:val="00464E0F"/>
    <w:rsid w:val="0047030C"/>
    <w:rsid w:val="00470373"/>
    <w:rsid w:val="00471DDA"/>
    <w:rsid w:val="00475E9D"/>
    <w:rsid w:val="004768B1"/>
    <w:rsid w:val="00477BE3"/>
    <w:rsid w:val="00481639"/>
    <w:rsid w:val="00482602"/>
    <w:rsid w:val="0048494C"/>
    <w:rsid w:val="004933D2"/>
    <w:rsid w:val="004934C1"/>
    <w:rsid w:val="00493591"/>
    <w:rsid w:val="00494174"/>
    <w:rsid w:val="004943AF"/>
    <w:rsid w:val="004945A3"/>
    <w:rsid w:val="004971D5"/>
    <w:rsid w:val="004A02CE"/>
    <w:rsid w:val="004A061D"/>
    <w:rsid w:val="004A1DE7"/>
    <w:rsid w:val="004A277A"/>
    <w:rsid w:val="004A405C"/>
    <w:rsid w:val="004A575C"/>
    <w:rsid w:val="004B5003"/>
    <w:rsid w:val="004C037E"/>
    <w:rsid w:val="004C5D75"/>
    <w:rsid w:val="004C6A7B"/>
    <w:rsid w:val="004D17E7"/>
    <w:rsid w:val="004E1199"/>
    <w:rsid w:val="004E4AD1"/>
    <w:rsid w:val="004E690D"/>
    <w:rsid w:val="004E7956"/>
    <w:rsid w:val="004F4233"/>
    <w:rsid w:val="004F5BFB"/>
    <w:rsid w:val="00503822"/>
    <w:rsid w:val="00506B7F"/>
    <w:rsid w:val="005116C1"/>
    <w:rsid w:val="00515493"/>
    <w:rsid w:val="0051587A"/>
    <w:rsid w:val="0051639D"/>
    <w:rsid w:val="00525571"/>
    <w:rsid w:val="005263DC"/>
    <w:rsid w:val="0053013C"/>
    <w:rsid w:val="00543097"/>
    <w:rsid w:val="005445A2"/>
    <w:rsid w:val="005603B2"/>
    <w:rsid w:val="005641C0"/>
    <w:rsid w:val="0056672F"/>
    <w:rsid w:val="005672B6"/>
    <w:rsid w:val="005676E7"/>
    <w:rsid w:val="005706D4"/>
    <w:rsid w:val="00571C2C"/>
    <w:rsid w:val="0057234A"/>
    <w:rsid w:val="00573F14"/>
    <w:rsid w:val="0058236F"/>
    <w:rsid w:val="00583708"/>
    <w:rsid w:val="00585AE2"/>
    <w:rsid w:val="005878A1"/>
    <w:rsid w:val="00594D20"/>
    <w:rsid w:val="005A0D13"/>
    <w:rsid w:val="005A1C1F"/>
    <w:rsid w:val="005A3C3A"/>
    <w:rsid w:val="005A5C3B"/>
    <w:rsid w:val="005A60C3"/>
    <w:rsid w:val="005A7471"/>
    <w:rsid w:val="005A7BA8"/>
    <w:rsid w:val="005B064F"/>
    <w:rsid w:val="005B2DA6"/>
    <w:rsid w:val="005B656D"/>
    <w:rsid w:val="005B6572"/>
    <w:rsid w:val="005B78F2"/>
    <w:rsid w:val="005C04B0"/>
    <w:rsid w:val="005C5375"/>
    <w:rsid w:val="005C71D8"/>
    <w:rsid w:val="005D0900"/>
    <w:rsid w:val="005D160B"/>
    <w:rsid w:val="005D647C"/>
    <w:rsid w:val="005D680B"/>
    <w:rsid w:val="005D70F0"/>
    <w:rsid w:val="005E1D13"/>
    <w:rsid w:val="005E51AC"/>
    <w:rsid w:val="005E78E4"/>
    <w:rsid w:val="005E7EC7"/>
    <w:rsid w:val="005F149F"/>
    <w:rsid w:val="006002CB"/>
    <w:rsid w:val="00603B73"/>
    <w:rsid w:val="00604534"/>
    <w:rsid w:val="00606A48"/>
    <w:rsid w:val="00606D7B"/>
    <w:rsid w:val="00607A76"/>
    <w:rsid w:val="00612A52"/>
    <w:rsid w:val="0061516F"/>
    <w:rsid w:val="0061547C"/>
    <w:rsid w:val="00616533"/>
    <w:rsid w:val="00620056"/>
    <w:rsid w:val="0062350E"/>
    <w:rsid w:val="00623B69"/>
    <w:rsid w:val="006258A3"/>
    <w:rsid w:val="00632102"/>
    <w:rsid w:val="006338DA"/>
    <w:rsid w:val="00636CDA"/>
    <w:rsid w:val="006479C0"/>
    <w:rsid w:val="0065297B"/>
    <w:rsid w:val="00653827"/>
    <w:rsid w:val="00653D79"/>
    <w:rsid w:val="00653FFD"/>
    <w:rsid w:val="00656A7A"/>
    <w:rsid w:val="00657E68"/>
    <w:rsid w:val="00660ADA"/>
    <w:rsid w:val="00661D22"/>
    <w:rsid w:val="006629DA"/>
    <w:rsid w:val="00664444"/>
    <w:rsid w:val="00667FC7"/>
    <w:rsid w:val="006701CA"/>
    <w:rsid w:val="006728E5"/>
    <w:rsid w:val="00674B00"/>
    <w:rsid w:val="00675F09"/>
    <w:rsid w:val="0068246A"/>
    <w:rsid w:val="0068607A"/>
    <w:rsid w:val="006915F7"/>
    <w:rsid w:val="00694DB5"/>
    <w:rsid w:val="006A47EC"/>
    <w:rsid w:val="006A4CB5"/>
    <w:rsid w:val="006B29DB"/>
    <w:rsid w:val="006B2B68"/>
    <w:rsid w:val="006C0081"/>
    <w:rsid w:val="006C4540"/>
    <w:rsid w:val="006D029A"/>
    <w:rsid w:val="006D18D4"/>
    <w:rsid w:val="006D4EAF"/>
    <w:rsid w:val="006D6C63"/>
    <w:rsid w:val="006D78C4"/>
    <w:rsid w:val="006D7FC5"/>
    <w:rsid w:val="006E0F13"/>
    <w:rsid w:val="006E13B6"/>
    <w:rsid w:val="006E457B"/>
    <w:rsid w:val="006F0B0E"/>
    <w:rsid w:val="006F1D08"/>
    <w:rsid w:val="006F7C54"/>
    <w:rsid w:val="00702234"/>
    <w:rsid w:val="00702518"/>
    <w:rsid w:val="0070265B"/>
    <w:rsid w:val="00703469"/>
    <w:rsid w:val="007058DD"/>
    <w:rsid w:val="00705C26"/>
    <w:rsid w:val="007076B3"/>
    <w:rsid w:val="00711AD7"/>
    <w:rsid w:val="0071246A"/>
    <w:rsid w:val="0071443B"/>
    <w:rsid w:val="00715353"/>
    <w:rsid w:val="007157DC"/>
    <w:rsid w:val="00720201"/>
    <w:rsid w:val="00720B2D"/>
    <w:rsid w:val="00722747"/>
    <w:rsid w:val="007230FC"/>
    <w:rsid w:val="00725E3D"/>
    <w:rsid w:val="0072618C"/>
    <w:rsid w:val="00731819"/>
    <w:rsid w:val="00732372"/>
    <w:rsid w:val="00732C20"/>
    <w:rsid w:val="00751AC3"/>
    <w:rsid w:val="00753031"/>
    <w:rsid w:val="007574F7"/>
    <w:rsid w:val="00757661"/>
    <w:rsid w:val="00761315"/>
    <w:rsid w:val="007629D4"/>
    <w:rsid w:val="007667C8"/>
    <w:rsid w:val="00766B02"/>
    <w:rsid w:val="0077624F"/>
    <w:rsid w:val="0078152F"/>
    <w:rsid w:val="00781909"/>
    <w:rsid w:val="007833E0"/>
    <w:rsid w:val="00787AAB"/>
    <w:rsid w:val="007938C1"/>
    <w:rsid w:val="00794A8F"/>
    <w:rsid w:val="00794CC6"/>
    <w:rsid w:val="00795494"/>
    <w:rsid w:val="00797E42"/>
    <w:rsid w:val="007B738D"/>
    <w:rsid w:val="007C47A0"/>
    <w:rsid w:val="007C7AC4"/>
    <w:rsid w:val="007D0900"/>
    <w:rsid w:val="007D15A3"/>
    <w:rsid w:val="007D36DA"/>
    <w:rsid w:val="007E46DA"/>
    <w:rsid w:val="007F392F"/>
    <w:rsid w:val="007F6E38"/>
    <w:rsid w:val="008003F9"/>
    <w:rsid w:val="00803A67"/>
    <w:rsid w:val="008042B8"/>
    <w:rsid w:val="008045C9"/>
    <w:rsid w:val="00811830"/>
    <w:rsid w:val="00814902"/>
    <w:rsid w:val="008226B7"/>
    <w:rsid w:val="008227AE"/>
    <w:rsid w:val="008278CA"/>
    <w:rsid w:val="008279F3"/>
    <w:rsid w:val="00830A84"/>
    <w:rsid w:val="00830B67"/>
    <w:rsid w:val="008409C8"/>
    <w:rsid w:val="00841492"/>
    <w:rsid w:val="008424FD"/>
    <w:rsid w:val="00842E25"/>
    <w:rsid w:val="00845DA4"/>
    <w:rsid w:val="008509AF"/>
    <w:rsid w:val="0085310D"/>
    <w:rsid w:val="008546DC"/>
    <w:rsid w:val="00861B24"/>
    <w:rsid w:val="00861D28"/>
    <w:rsid w:val="00866238"/>
    <w:rsid w:val="00871BF0"/>
    <w:rsid w:val="008756BC"/>
    <w:rsid w:val="0087604D"/>
    <w:rsid w:val="00877BB1"/>
    <w:rsid w:val="008810D6"/>
    <w:rsid w:val="00890B4A"/>
    <w:rsid w:val="008A3E6C"/>
    <w:rsid w:val="008A584E"/>
    <w:rsid w:val="008A6E48"/>
    <w:rsid w:val="008A7521"/>
    <w:rsid w:val="008B4CB1"/>
    <w:rsid w:val="008B63C6"/>
    <w:rsid w:val="008C13CE"/>
    <w:rsid w:val="008C4BD5"/>
    <w:rsid w:val="008D08A5"/>
    <w:rsid w:val="008D27BD"/>
    <w:rsid w:val="008D2E6F"/>
    <w:rsid w:val="008D40C2"/>
    <w:rsid w:val="008D4BF7"/>
    <w:rsid w:val="008D6FE0"/>
    <w:rsid w:val="008E1DDE"/>
    <w:rsid w:val="008E404F"/>
    <w:rsid w:val="008E75AE"/>
    <w:rsid w:val="008F5689"/>
    <w:rsid w:val="00901CD0"/>
    <w:rsid w:val="00904E77"/>
    <w:rsid w:val="0090574A"/>
    <w:rsid w:val="00905B72"/>
    <w:rsid w:val="009065CC"/>
    <w:rsid w:val="009074EA"/>
    <w:rsid w:val="009109AB"/>
    <w:rsid w:val="00914446"/>
    <w:rsid w:val="009146FC"/>
    <w:rsid w:val="009153DC"/>
    <w:rsid w:val="009158C6"/>
    <w:rsid w:val="009173A4"/>
    <w:rsid w:val="00921752"/>
    <w:rsid w:val="009232DC"/>
    <w:rsid w:val="00924EF6"/>
    <w:rsid w:val="00927612"/>
    <w:rsid w:val="00934751"/>
    <w:rsid w:val="00936706"/>
    <w:rsid w:val="00950634"/>
    <w:rsid w:val="00956BBC"/>
    <w:rsid w:val="00961891"/>
    <w:rsid w:val="009644B7"/>
    <w:rsid w:val="00967D67"/>
    <w:rsid w:val="009709E7"/>
    <w:rsid w:val="0097278E"/>
    <w:rsid w:val="00980D23"/>
    <w:rsid w:val="0098489E"/>
    <w:rsid w:val="00985FAE"/>
    <w:rsid w:val="00990C5D"/>
    <w:rsid w:val="00991C62"/>
    <w:rsid w:val="0099432A"/>
    <w:rsid w:val="009A0F34"/>
    <w:rsid w:val="009A475B"/>
    <w:rsid w:val="009A5179"/>
    <w:rsid w:val="009A571D"/>
    <w:rsid w:val="009A6BB8"/>
    <w:rsid w:val="009B2B6C"/>
    <w:rsid w:val="009B306E"/>
    <w:rsid w:val="009C058A"/>
    <w:rsid w:val="009C0A35"/>
    <w:rsid w:val="009C18D1"/>
    <w:rsid w:val="009C28E0"/>
    <w:rsid w:val="009C33CA"/>
    <w:rsid w:val="009C65D0"/>
    <w:rsid w:val="009D30A0"/>
    <w:rsid w:val="009D340F"/>
    <w:rsid w:val="009D4021"/>
    <w:rsid w:val="009E18B0"/>
    <w:rsid w:val="009E27AC"/>
    <w:rsid w:val="009E4624"/>
    <w:rsid w:val="009E5AA1"/>
    <w:rsid w:val="009E6A57"/>
    <w:rsid w:val="009E7A54"/>
    <w:rsid w:val="009F1C32"/>
    <w:rsid w:val="009F55D8"/>
    <w:rsid w:val="009F5C0E"/>
    <w:rsid w:val="009F6172"/>
    <w:rsid w:val="009F6FC1"/>
    <w:rsid w:val="00A00442"/>
    <w:rsid w:val="00A01A05"/>
    <w:rsid w:val="00A0380B"/>
    <w:rsid w:val="00A05822"/>
    <w:rsid w:val="00A05FBC"/>
    <w:rsid w:val="00A10343"/>
    <w:rsid w:val="00A10A08"/>
    <w:rsid w:val="00A12420"/>
    <w:rsid w:val="00A134CA"/>
    <w:rsid w:val="00A14051"/>
    <w:rsid w:val="00A1498F"/>
    <w:rsid w:val="00A225F7"/>
    <w:rsid w:val="00A23D82"/>
    <w:rsid w:val="00A31F5A"/>
    <w:rsid w:val="00A324BA"/>
    <w:rsid w:val="00A33FD6"/>
    <w:rsid w:val="00A35EA7"/>
    <w:rsid w:val="00A40A45"/>
    <w:rsid w:val="00A5297D"/>
    <w:rsid w:val="00A5418E"/>
    <w:rsid w:val="00A56FE9"/>
    <w:rsid w:val="00A61811"/>
    <w:rsid w:val="00A61A7A"/>
    <w:rsid w:val="00A62C72"/>
    <w:rsid w:val="00A65025"/>
    <w:rsid w:val="00A651C6"/>
    <w:rsid w:val="00A6557F"/>
    <w:rsid w:val="00A673E8"/>
    <w:rsid w:val="00A70884"/>
    <w:rsid w:val="00A70B3C"/>
    <w:rsid w:val="00A712FB"/>
    <w:rsid w:val="00A75476"/>
    <w:rsid w:val="00A76F2C"/>
    <w:rsid w:val="00A8274A"/>
    <w:rsid w:val="00A82A2F"/>
    <w:rsid w:val="00A845AB"/>
    <w:rsid w:val="00A84A9F"/>
    <w:rsid w:val="00A84FF0"/>
    <w:rsid w:val="00A8791A"/>
    <w:rsid w:val="00A95792"/>
    <w:rsid w:val="00AA20F9"/>
    <w:rsid w:val="00AA317C"/>
    <w:rsid w:val="00AA3308"/>
    <w:rsid w:val="00AA3DBA"/>
    <w:rsid w:val="00AB1054"/>
    <w:rsid w:val="00AB2AB4"/>
    <w:rsid w:val="00AB3E6D"/>
    <w:rsid w:val="00AB4CC0"/>
    <w:rsid w:val="00AB6684"/>
    <w:rsid w:val="00AC0F6B"/>
    <w:rsid w:val="00AC2782"/>
    <w:rsid w:val="00AC2C0B"/>
    <w:rsid w:val="00AC4E55"/>
    <w:rsid w:val="00AC66EC"/>
    <w:rsid w:val="00AD0AF8"/>
    <w:rsid w:val="00AD14BA"/>
    <w:rsid w:val="00AD1806"/>
    <w:rsid w:val="00AD1F54"/>
    <w:rsid w:val="00AD2BB7"/>
    <w:rsid w:val="00AD6001"/>
    <w:rsid w:val="00AD6D9F"/>
    <w:rsid w:val="00AD6DBC"/>
    <w:rsid w:val="00AD6DC5"/>
    <w:rsid w:val="00AE30DC"/>
    <w:rsid w:val="00AF3FEC"/>
    <w:rsid w:val="00AF62BD"/>
    <w:rsid w:val="00B00536"/>
    <w:rsid w:val="00B06F90"/>
    <w:rsid w:val="00B10B65"/>
    <w:rsid w:val="00B11A3B"/>
    <w:rsid w:val="00B14215"/>
    <w:rsid w:val="00B14F8F"/>
    <w:rsid w:val="00B16167"/>
    <w:rsid w:val="00B16401"/>
    <w:rsid w:val="00B208B3"/>
    <w:rsid w:val="00B20CD3"/>
    <w:rsid w:val="00B26EA9"/>
    <w:rsid w:val="00B33084"/>
    <w:rsid w:val="00B37007"/>
    <w:rsid w:val="00B43244"/>
    <w:rsid w:val="00B436B1"/>
    <w:rsid w:val="00B44D75"/>
    <w:rsid w:val="00B50A17"/>
    <w:rsid w:val="00B528A4"/>
    <w:rsid w:val="00B52DD4"/>
    <w:rsid w:val="00B542D8"/>
    <w:rsid w:val="00B55D5B"/>
    <w:rsid w:val="00B565C9"/>
    <w:rsid w:val="00B64E67"/>
    <w:rsid w:val="00B662CE"/>
    <w:rsid w:val="00B73F1C"/>
    <w:rsid w:val="00B8062A"/>
    <w:rsid w:val="00B91CCD"/>
    <w:rsid w:val="00B9223A"/>
    <w:rsid w:val="00B943B7"/>
    <w:rsid w:val="00BA3ACD"/>
    <w:rsid w:val="00BA73D5"/>
    <w:rsid w:val="00BC051A"/>
    <w:rsid w:val="00BC6091"/>
    <w:rsid w:val="00BD3828"/>
    <w:rsid w:val="00BD524A"/>
    <w:rsid w:val="00BD6052"/>
    <w:rsid w:val="00BD61D3"/>
    <w:rsid w:val="00BE3ACC"/>
    <w:rsid w:val="00BE543D"/>
    <w:rsid w:val="00BF3192"/>
    <w:rsid w:val="00BF4C69"/>
    <w:rsid w:val="00BF5443"/>
    <w:rsid w:val="00BF5BB5"/>
    <w:rsid w:val="00BF688C"/>
    <w:rsid w:val="00BF73F3"/>
    <w:rsid w:val="00C0344C"/>
    <w:rsid w:val="00C03BFE"/>
    <w:rsid w:val="00C050C1"/>
    <w:rsid w:val="00C07460"/>
    <w:rsid w:val="00C07C79"/>
    <w:rsid w:val="00C13103"/>
    <w:rsid w:val="00C15799"/>
    <w:rsid w:val="00C17D0A"/>
    <w:rsid w:val="00C24834"/>
    <w:rsid w:val="00C2497D"/>
    <w:rsid w:val="00C2540C"/>
    <w:rsid w:val="00C27E3D"/>
    <w:rsid w:val="00C348DD"/>
    <w:rsid w:val="00C43AAB"/>
    <w:rsid w:val="00C45BE7"/>
    <w:rsid w:val="00C5169F"/>
    <w:rsid w:val="00C52805"/>
    <w:rsid w:val="00C558B1"/>
    <w:rsid w:val="00C55A6F"/>
    <w:rsid w:val="00C569F3"/>
    <w:rsid w:val="00C618FC"/>
    <w:rsid w:val="00C65D30"/>
    <w:rsid w:val="00C67815"/>
    <w:rsid w:val="00C70E07"/>
    <w:rsid w:val="00C71012"/>
    <w:rsid w:val="00C71953"/>
    <w:rsid w:val="00C73C3F"/>
    <w:rsid w:val="00C75D0E"/>
    <w:rsid w:val="00C76D61"/>
    <w:rsid w:val="00C77579"/>
    <w:rsid w:val="00C81CB3"/>
    <w:rsid w:val="00C8302B"/>
    <w:rsid w:val="00C83C96"/>
    <w:rsid w:val="00C9075C"/>
    <w:rsid w:val="00C91926"/>
    <w:rsid w:val="00C954CC"/>
    <w:rsid w:val="00C9750C"/>
    <w:rsid w:val="00CA58F3"/>
    <w:rsid w:val="00CA5A2A"/>
    <w:rsid w:val="00CA5ABC"/>
    <w:rsid w:val="00CB2D81"/>
    <w:rsid w:val="00CB5288"/>
    <w:rsid w:val="00CC194A"/>
    <w:rsid w:val="00CC4FE9"/>
    <w:rsid w:val="00CC707F"/>
    <w:rsid w:val="00CD08A1"/>
    <w:rsid w:val="00CD4834"/>
    <w:rsid w:val="00CD5380"/>
    <w:rsid w:val="00CD6638"/>
    <w:rsid w:val="00CE1231"/>
    <w:rsid w:val="00CE20B9"/>
    <w:rsid w:val="00CE2F59"/>
    <w:rsid w:val="00CE3199"/>
    <w:rsid w:val="00CE347E"/>
    <w:rsid w:val="00CE3FFE"/>
    <w:rsid w:val="00CE409F"/>
    <w:rsid w:val="00CE4B3C"/>
    <w:rsid w:val="00CE4DF1"/>
    <w:rsid w:val="00CF05D2"/>
    <w:rsid w:val="00CF09D9"/>
    <w:rsid w:val="00CF3BB7"/>
    <w:rsid w:val="00D01220"/>
    <w:rsid w:val="00D10E0A"/>
    <w:rsid w:val="00D13337"/>
    <w:rsid w:val="00D2012D"/>
    <w:rsid w:val="00D21BD6"/>
    <w:rsid w:val="00D228E6"/>
    <w:rsid w:val="00D27133"/>
    <w:rsid w:val="00D2775F"/>
    <w:rsid w:val="00D32A64"/>
    <w:rsid w:val="00D34528"/>
    <w:rsid w:val="00D35ADB"/>
    <w:rsid w:val="00D44D33"/>
    <w:rsid w:val="00D45FF5"/>
    <w:rsid w:val="00D46853"/>
    <w:rsid w:val="00D53028"/>
    <w:rsid w:val="00D5370B"/>
    <w:rsid w:val="00D538B5"/>
    <w:rsid w:val="00D562A1"/>
    <w:rsid w:val="00D563E2"/>
    <w:rsid w:val="00D6627E"/>
    <w:rsid w:val="00D67252"/>
    <w:rsid w:val="00D71932"/>
    <w:rsid w:val="00D72CCB"/>
    <w:rsid w:val="00D747C3"/>
    <w:rsid w:val="00D76172"/>
    <w:rsid w:val="00D7689C"/>
    <w:rsid w:val="00D76FAD"/>
    <w:rsid w:val="00D82CDF"/>
    <w:rsid w:val="00D832E8"/>
    <w:rsid w:val="00D95811"/>
    <w:rsid w:val="00D973AE"/>
    <w:rsid w:val="00DA20E6"/>
    <w:rsid w:val="00DA21E7"/>
    <w:rsid w:val="00DB1BDE"/>
    <w:rsid w:val="00DB4176"/>
    <w:rsid w:val="00DC0338"/>
    <w:rsid w:val="00DD2B2F"/>
    <w:rsid w:val="00DD56EF"/>
    <w:rsid w:val="00DE0000"/>
    <w:rsid w:val="00DE44BD"/>
    <w:rsid w:val="00DE69DC"/>
    <w:rsid w:val="00DE77DA"/>
    <w:rsid w:val="00DF73B6"/>
    <w:rsid w:val="00E0031A"/>
    <w:rsid w:val="00E00E19"/>
    <w:rsid w:val="00E02C18"/>
    <w:rsid w:val="00E02FF4"/>
    <w:rsid w:val="00E03A2A"/>
    <w:rsid w:val="00E05E22"/>
    <w:rsid w:val="00E06745"/>
    <w:rsid w:val="00E0771C"/>
    <w:rsid w:val="00E114C1"/>
    <w:rsid w:val="00E12C59"/>
    <w:rsid w:val="00E149F5"/>
    <w:rsid w:val="00E207A7"/>
    <w:rsid w:val="00E21CD9"/>
    <w:rsid w:val="00E25AF1"/>
    <w:rsid w:val="00E25FB7"/>
    <w:rsid w:val="00E26874"/>
    <w:rsid w:val="00E32366"/>
    <w:rsid w:val="00E37413"/>
    <w:rsid w:val="00E377AF"/>
    <w:rsid w:val="00E37D7B"/>
    <w:rsid w:val="00E4162C"/>
    <w:rsid w:val="00E43697"/>
    <w:rsid w:val="00E45562"/>
    <w:rsid w:val="00E5287D"/>
    <w:rsid w:val="00E62CA4"/>
    <w:rsid w:val="00E7069D"/>
    <w:rsid w:val="00E731D7"/>
    <w:rsid w:val="00E81937"/>
    <w:rsid w:val="00E82876"/>
    <w:rsid w:val="00E87A89"/>
    <w:rsid w:val="00E917BC"/>
    <w:rsid w:val="00E91A6A"/>
    <w:rsid w:val="00E9211A"/>
    <w:rsid w:val="00E927CC"/>
    <w:rsid w:val="00E93822"/>
    <w:rsid w:val="00E967F8"/>
    <w:rsid w:val="00EA10BD"/>
    <w:rsid w:val="00EA1BC3"/>
    <w:rsid w:val="00EA4039"/>
    <w:rsid w:val="00EA49B2"/>
    <w:rsid w:val="00EA66FE"/>
    <w:rsid w:val="00EB6F85"/>
    <w:rsid w:val="00EC0BA9"/>
    <w:rsid w:val="00EC76CF"/>
    <w:rsid w:val="00ED1593"/>
    <w:rsid w:val="00ED655C"/>
    <w:rsid w:val="00EE35E2"/>
    <w:rsid w:val="00EE4936"/>
    <w:rsid w:val="00EE6621"/>
    <w:rsid w:val="00EF0B6B"/>
    <w:rsid w:val="00EF245F"/>
    <w:rsid w:val="00F01113"/>
    <w:rsid w:val="00F02F96"/>
    <w:rsid w:val="00F03F6E"/>
    <w:rsid w:val="00F0416D"/>
    <w:rsid w:val="00F07F79"/>
    <w:rsid w:val="00F11832"/>
    <w:rsid w:val="00F146CF"/>
    <w:rsid w:val="00F15E74"/>
    <w:rsid w:val="00F173D6"/>
    <w:rsid w:val="00F20D7A"/>
    <w:rsid w:val="00F21DFE"/>
    <w:rsid w:val="00F24E16"/>
    <w:rsid w:val="00F26FE5"/>
    <w:rsid w:val="00F3013D"/>
    <w:rsid w:val="00F33AE2"/>
    <w:rsid w:val="00F36DE5"/>
    <w:rsid w:val="00F45682"/>
    <w:rsid w:val="00F470C0"/>
    <w:rsid w:val="00F47728"/>
    <w:rsid w:val="00F541AC"/>
    <w:rsid w:val="00F54B2E"/>
    <w:rsid w:val="00F55C8B"/>
    <w:rsid w:val="00F55E8E"/>
    <w:rsid w:val="00F55FD5"/>
    <w:rsid w:val="00F61FF3"/>
    <w:rsid w:val="00F62E15"/>
    <w:rsid w:val="00F64EDE"/>
    <w:rsid w:val="00F650FA"/>
    <w:rsid w:val="00F66204"/>
    <w:rsid w:val="00F718FE"/>
    <w:rsid w:val="00F82FF3"/>
    <w:rsid w:val="00F84866"/>
    <w:rsid w:val="00F913DA"/>
    <w:rsid w:val="00F961E6"/>
    <w:rsid w:val="00FA353E"/>
    <w:rsid w:val="00FB37A4"/>
    <w:rsid w:val="00FB3B1E"/>
    <w:rsid w:val="00FB71F7"/>
    <w:rsid w:val="00FC0DA1"/>
    <w:rsid w:val="00FC2917"/>
    <w:rsid w:val="00FC4E2E"/>
    <w:rsid w:val="00FD233B"/>
    <w:rsid w:val="00FD3A11"/>
    <w:rsid w:val="00FD3FEF"/>
    <w:rsid w:val="00FD4C84"/>
    <w:rsid w:val="00FD550F"/>
    <w:rsid w:val="00FD6B4B"/>
    <w:rsid w:val="00FE46C4"/>
    <w:rsid w:val="00FE4980"/>
    <w:rsid w:val="00FF3AB4"/>
    <w:rsid w:val="00FF5E6D"/>
    <w:rsid w:val="00FF7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01CF26E1"/>
  <w15:docId w15:val="{F2431607-167B-4BFC-B3A5-C9D634DC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yriad Pro" w:eastAsia="Times New Roman" w:hAnsi="Myriad Pro" w:cs="Times New Roman"/>
        <w:sz w:val="24"/>
        <w:szCs w:val="24"/>
        <w:lang w:val="en-GB" w:eastAsia="en-GB" w:bidi="ar-SA"/>
      </w:rPr>
    </w:rPrDefault>
    <w:pPrDefault/>
  </w:docDefaults>
  <w:latentStyles w:defLockedState="1" w:defUIPriority="19" w:defSemiHidden="0" w:defUnhideWhenUsed="0" w:defQFormat="0" w:count="376">
    <w:lsdException w:name="Normal" w:locked="0" w:uiPriority="0" w:qFormat="1"/>
    <w:lsdException w:name="heading 1" w:locked="0" w:uiPriority="1" w:qFormat="1"/>
    <w:lsdException w:name="heading 2" w:locked="0" w:uiPriority="1" w:qFormat="1"/>
    <w:lsdException w:name="heading 3" w:locked="0" w:uiPriority="1"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99" w:unhideWhenUsed="1"/>
    <w:lsdException w:name="annotation text" w:semiHidden="1"/>
    <w:lsdException w:name="header" w:locked="0" w:semiHidden="1" w:uiPriority="99" w:unhideWhenUsed="1"/>
    <w:lsdException w:name="footer" w:locked="0" w:semiHidden="1" w:uiPriority="99" w:unhideWhenUsed="1"/>
    <w:lsdException w:name="index heading" w:semiHidden="1" w:unhideWhenUsed="1"/>
    <w:lsdException w:name="caption" w:semiHidden="1" w:qFormat="1"/>
    <w:lsdException w:name="table of figures" w:semiHidden="1" w:unhideWhenUsed="1"/>
    <w:lsdException w:name="envelope address" w:semiHidden="1"/>
    <w:lsdException w:name="envelope return" w:semiHidden="1"/>
    <w:lsdException w:name="footnote reference" w:locked="0" w:semiHidden="1" w:uiPriority="99" w:unhideWhenUsed="1"/>
    <w:lsdException w:name="annotation reference" w:semiHidden="1"/>
    <w:lsdException w:name="line number" w:semiHidden="1" w:unhideWhenUsed="1"/>
    <w:lsdException w:name="page number" w:locked="0" w:semiHidden="1" w:uiPriority="99"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lsdException w:name="Signature" w:semiHidden="1" w:unhideWhenUsed="1"/>
    <w:lsdException w:name="Default Paragraph Font" w:locked="0" w:semiHidden="1" w:uiPriority="0"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unhideWhenUsed="1"/>
    <w:lsdException w:name="FollowedHyperlink" w:semiHidden="1" w:uiPriority="0"/>
    <w:lsdException w:name="Strong" w:semiHidden="1"/>
    <w:lsdException w:name="Emphasis" w:semiHidden="1"/>
    <w:lsdException w:name="Document Map" w:semiHidden="1"/>
    <w:lsdException w:name="Plain Text" w:semiHidden="1" w:unhideWhenUsed="1"/>
    <w:lsdException w:name="E-mail Signature" w:semiHidden="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locked="0" w:uiPriority="0"/>
    <w:lsdException w:name="Table Theme" w:semiHidden="1" w:uiPriority="0" w:unhideWhenUsed="1"/>
    <w:lsdException w:name="Placeholder Text" w:semiHidden="1"/>
    <w:lsdException w:name="No Spacing" w:locked="0"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locked="0" w:uiPriority="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Smart Link" w:locked="0" w:semiHidden="1" w:uiPriority="99" w:unhideWhenUsed="1"/>
  </w:latentStyles>
  <w:style w:type="paragraph" w:default="1" w:styleId="Normal">
    <w:name w:val="Normal"/>
    <w:qFormat/>
    <w:rsid w:val="00C81CB3"/>
    <w:pPr>
      <w:spacing w:after="120"/>
      <w:jc w:val="both"/>
    </w:pPr>
  </w:style>
  <w:style w:type="paragraph" w:styleId="Heading1">
    <w:name w:val="heading 1"/>
    <w:aliases w:val="Chapter Heading,Heading,Top Level,Oscar Faber 1,Section Heading,Section 1,Heading Char Char,Heading Char,Heading Char Char Char,RSKH1,RSKH11,RSKH12,RSKH111,RSK-H1,RSK-H11,AETC-H1,DNV-H1,RSKHeading 1,Section,Section Char,a,h1,L1,Heading 1 Left"/>
    <w:basedOn w:val="Normal"/>
    <w:next w:val="Heading2"/>
    <w:link w:val="Heading1Char"/>
    <w:uiPriority w:val="1"/>
    <w:qFormat/>
    <w:rsid w:val="004F5BFB"/>
    <w:pPr>
      <w:keepNext/>
      <w:numPr>
        <w:numId w:val="1"/>
      </w:numPr>
      <w:spacing w:before="240" w:after="60"/>
      <w:outlineLvl w:val="0"/>
    </w:pPr>
    <w:rPr>
      <w:rFonts w:ascii="Myriad Pro Black" w:hAnsi="Myriad Pro Black" w:cs="Tahoma"/>
      <w:bCs/>
      <w:caps/>
      <w:kern w:val="32"/>
      <w:sz w:val="32"/>
      <w:szCs w:val="32"/>
    </w:rPr>
  </w:style>
  <w:style w:type="paragraph" w:styleId="Heading2">
    <w:name w:val="heading 2"/>
    <w:aliases w:val="Heading 2A,Numbered Para (main),Char,Heading 2 Char Char Char,Heading 2 Char Char,Subsection,Section Sub-Heading,Paragraph,Para Nos,Sub Heading,Numbered - 2,ignorer2,Oscar Faber 2,Paragraph1,Main Heading,Main Headi,Outline2,q1,Heading 2 Char1"/>
    <w:basedOn w:val="Normal"/>
    <w:next w:val="Numberedparas"/>
    <w:link w:val="Heading2Char"/>
    <w:uiPriority w:val="1"/>
    <w:qFormat/>
    <w:rsid w:val="006F1D08"/>
    <w:pPr>
      <w:keepNext/>
      <w:numPr>
        <w:ilvl w:val="1"/>
        <w:numId w:val="1"/>
      </w:numPr>
      <w:spacing w:before="240" w:after="60" w:line="360" w:lineRule="auto"/>
      <w:outlineLvl w:val="1"/>
    </w:pPr>
    <w:rPr>
      <w:rFonts w:ascii="Myriad Pro Black" w:hAnsi="Myriad Pro Black" w:cs="Tahoma"/>
      <w:bCs/>
      <w:iCs/>
      <w:color w:val="4D6273"/>
      <w:sz w:val="28"/>
      <w:szCs w:val="28"/>
    </w:rPr>
  </w:style>
  <w:style w:type="paragraph" w:styleId="Heading3">
    <w:name w:val="heading 3"/>
    <w:basedOn w:val="Normal"/>
    <w:next w:val="Numberedparas"/>
    <w:uiPriority w:val="1"/>
    <w:qFormat/>
    <w:rsid w:val="0053013C"/>
    <w:pPr>
      <w:keepNext/>
      <w:spacing w:before="240"/>
      <w:ind w:firstLine="851"/>
      <w:outlineLvl w:val="2"/>
    </w:pPr>
    <w:rPr>
      <w:rFonts w:ascii="Myriad Pro Black" w:hAnsi="Myriad Pro Black" w:cs="Tahoma"/>
      <w:b/>
      <w:bCs/>
    </w:rPr>
  </w:style>
  <w:style w:type="paragraph" w:styleId="Heading4">
    <w:name w:val="heading 4"/>
    <w:basedOn w:val="Normal"/>
    <w:next w:val="Numberedparas"/>
    <w:uiPriority w:val="1"/>
    <w:qFormat/>
    <w:rsid w:val="0053013C"/>
    <w:pPr>
      <w:keepNext/>
      <w:spacing w:before="120"/>
      <w:ind w:firstLine="851"/>
      <w:outlineLvl w:val="3"/>
    </w:pPr>
    <w:rPr>
      <w:rFonts w:cs="Tahoma"/>
      <w:bCs/>
      <w:i/>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D7FC5"/>
    <w:pPr>
      <w:pBdr>
        <w:bottom w:val="single" w:sz="4" w:space="1" w:color="auto"/>
      </w:pBdr>
      <w:tabs>
        <w:tab w:val="center" w:pos="4153"/>
        <w:tab w:val="right" w:pos="9072"/>
      </w:tabs>
    </w:pPr>
    <w:rPr>
      <w:color w:val="808080"/>
      <w:sz w:val="16"/>
      <w:szCs w:val="16"/>
    </w:rPr>
  </w:style>
  <w:style w:type="paragraph" w:styleId="TOCHeading">
    <w:name w:val="TOC Heading"/>
    <w:basedOn w:val="Heading1"/>
    <w:next w:val="Normal"/>
    <w:uiPriority w:val="39"/>
    <w:unhideWhenUsed/>
    <w:qFormat/>
    <w:rsid w:val="007938C1"/>
    <w:pPr>
      <w:keepLines/>
      <w:numPr>
        <w:numId w:val="0"/>
      </w:numPr>
      <w:spacing w:after="240" w:line="259" w:lineRule="auto"/>
      <w:outlineLvl w:val="9"/>
    </w:pPr>
    <w:rPr>
      <w:rFonts w:cs="Times New Roman"/>
      <w:bCs w:val="0"/>
      <w:kern w:val="0"/>
      <w:lang w:val="en-US"/>
    </w:rPr>
  </w:style>
  <w:style w:type="paragraph" w:customStyle="1" w:styleId="Numberedparas">
    <w:name w:val="Numbered paras"/>
    <w:basedOn w:val="Normal"/>
    <w:link w:val="NumberedparasChar"/>
    <w:qFormat/>
    <w:rsid w:val="00EE4936"/>
    <w:pPr>
      <w:numPr>
        <w:ilvl w:val="2"/>
        <w:numId w:val="1"/>
      </w:numPr>
      <w:spacing w:after="180" w:line="360" w:lineRule="auto"/>
    </w:pPr>
    <w:rPr>
      <w:sz w:val="22"/>
    </w:rPr>
  </w:style>
  <w:style w:type="paragraph" w:styleId="Title">
    <w:name w:val="Title"/>
    <w:basedOn w:val="Heading1"/>
    <w:link w:val="TitleChar"/>
    <w:semiHidden/>
    <w:locked/>
    <w:rsid w:val="00D44D33"/>
    <w:pPr>
      <w:numPr>
        <w:numId w:val="0"/>
      </w:numPr>
      <w:jc w:val="center"/>
    </w:pPr>
    <w:rPr>
      <w:caps w:val="0"/>
    </w:rPr>
  </w:style>
  <w:style w:type="character" w:customStyle="1" w:styleId="TitleChar">
    <w:name w:val="Title Char"/>
    <w:link w:val="Title"/>
    <w:semiHidden/>
    <w:rsid w:val="00BC6091"/>
    <w:rPr>
      <w:rFonts w:ascii="Myriad Pro Black" w:hAnsi="Myriad Pro Black" w:cs="Tahoma"/>
      <w:bCs/>
      <w:kern w:val="32"/>
      <w:sz w:val="32"/>
      <w:szCs w:val="32"/>
    </w:rPr>
  </w:style>
  <w:style w:type="character" w:customStyle="1" w:styleId="Heading1Char">
    <w:name w:val="Heading 1 Char"/>
    <w:aliases w:val="Chapter Heading Char,Heading Char1,Top Level Char,Oscar Faber 1 Char,Section Heading Char,Section 1 Char,Heading Char Char Char1,Heading Char Char1,Heading Char Char Char Char,RSKH1 Char,RSKH11 Char,RSKH12 Char,RSKH111 Char,RSK-H1 Char"/>
    <w:link w:val="Heading1"/>
    <w:uiPriority w:val="1"/>
    <w:rsid w:val="00BC6091"/>
    <w:rPr>
      <w:rFonts w:ascii="Myriad Pro Black" w:eastAsiaTheme="minorHAnsi" w:hAnsi="Myriad Pro Black" w:cs="Tahoma"/>
      <w:bCs/>
      <w:caps/>
      <w:kern w:val="32"/>
      <w:sz w:val="32"/>
      <w:szCs w:val="32"/>
      <w:lang w:eastAsia="en-US"/>
    </w:rPr>
  </w:style>
  <w:style w:type="paragraph" w:styleId="TOC1">
    <w:name w:val="toc 1"/>
    <w:basedOn w:val="Normal"/>
    <w:next w:val="Normal"/>
    <w:autoRedefine/>
    <w:uiPriority w:val="39"/>
    <w:rsid w:val="00F66204"/>
    <w:pPr>
      <w:tabs>
        <w:tab w:val="left" w:pos="567"/>
        <w:tab w:val="right" w:leader="dot" w:pos="9010"/>
      </w:tabs>
      <w:spacing w:before="120"/>
    </w:pPr>
    <w:rPr>
      <w:rFonts w:cstheme="minorHAnsi"/>
      <w:b/>
      <w:bCs/>
      <w:sz w:val="26"/>
      <w:szCs w:val="20"/>
    </w:rPr>
  </w:style>
  <w:style w:type="paragraph" w:styleId="TOC2">
    <w:name w:val="toc 2"/>
    <w:basedOn w:val="Normal"/>
    <w:next w:val="Normal"/>
    <w:autoRedefine/>
    <w:uiPriority w:val="39"/>
    <w:rsid w:val="00AD14BA"/>
    <w:pPr>
      <w:tabs>
        <w:tab w:val="left" w:pos="567"/>
        <w:tab w:val="right" w:leader="dot" w:pos="9010"/>
      </w:tabs>
    </w:pPr>
    <w:rPr>
      <w:rFonts w:cstheme="minorHAnsi"/>
      <w:iCs/>
    </w:rPr>
  </w:style>
  <w:style w:type="paragraph" w:styleId="TOC3">
    <w:name w:val="toc 3"/>
    <w:basedOn w:val="Normal"/>
    <w:next w:val="Normal"/>
    <w:autoRedefine/>
    <w:uiPriority w:val="39"/>
    <w:rsid w:val="000B2507"/>
    <w:pPr>
      <w:tabs>
        <w:tab w:val="right" w:leader="dot" w:pos="9010"/>
      </w:tabs>
      <w:ind w:left="567"/>
    </w:pPr>
    <w:rPr>
      <w:rFonts w:cstheme="minorHAnsi"/>
      <w:szCs w:val="20"/>
    </w:rPr>
  </w:style>
  <w:style w:type="character" w:styleId="Hyperlink">
    <w:name w:val="Hyperlink"/>
    <w:uiPriority w:val="99"/>
    <w:locked/>
    <w:rsid w:val="002606FD"/>
    <w:rPr>
      <w:color w:val="0563C1"/>
      <w:u w:val="single"/>
    </w:rPr>
  </w:style>
  <w:style w:type="paragraph" w:styleId="Quote">
    <w:name w:val="Quote"/>
    <w:basedOn w:val="Normal"/>
    <w:next w:val="Numberedparas"/>
    <w:link w:val="QuoteChar"/>
    <w:uiPriority w:val="2"/>
    <w:qFormat/>
    <w:rsid w:val="00A00442"/>
    <w:pPr>
      <w:spacing w:before="200" w:after="160"/>
      <w:ind w:left="1418" w:right="522"/>
    </w:pPr>
    <w:rPr>
      <w:b/>
      <w:iCs/>
    </w:rPr>
  </w:style>
  <w:style w:type="character" w:customStyle="1" w:styleId="NumberedparasChar">
    <w:name w:val="Numbered paras Char"/>
    <w:link w:val="Numberedparas"/>
    <w:rsid w:val="00EE4936"/>
    <w:rPr>
      <w:sz w:val="22"/>
    </w:rPr>
  </w:style>
  <w:style w:type="character" w:customStyle="1" w:styleId="QuoteChar">
    <w:name w:val="Quote Char"/>
    <w:link w:val="Quote"/>
    <w:uiPriority w:val="2"/>
    <w:rsid w:val="002B1C24"/>
    <w:rPr>
      <w:rFonts w:ascii="Myriad Pro" w:hAnsi="Myriad Pro"/>
      <w:b/>
      <w:iCs/>
      <w:szCs w:val="24"/>
    </w:rPr>
  </w:style>
  <w:style w:type="paragraph" w:styleId="FootnoteText">
    <w:name w:val="footnote text"/>
    <w:basedOn w:val="Normal"/>
    <w:link w:val="FootnoteTextChar"/>
    <w:uiPriority w:val="99"/>
    <w:rsid w:val="002606FD"/>
    <w:pPr>
      <w:ind w:left="142" w:hanging="142"/>
    </w:pPr>
    <w:rPr>
      <w:sz w:val="16"/>
      <w:szCs w:val="20"/>
    </w:rPr>
  </w:style>
  <w:style w:type="character" w:customStyle="1" w:styleId="FootnoteTextChar">
    <w:name w:val="Footnote Text Char"/>
    <w:link w:val="FootnoteText"/>
    <w:uiPriority w:val="3"/>
    <w:rsid w:val="00BC6091"/>
    <w:rPr>
      <w:rFonts w:ascii="Myriad Pro" w:hAnsi="Myriad Pro"/>
      <w:sz w:val="16"/>
    </w:rPr>
  </w:style>
  <w:style w:type="character" w:styleId="FootnoteReference">
    <w:name w:val="footnote reference"/>
    <w:uiPriority w:val="99"/>
    <w:rsid w:val="00236EC3"/>
    <w:rPr>
      <w:vertAlign w:val="superscript"/>
    </w:rPr>
  </w:style>
  <w:style w:type="paragraph" w:styleId="Footer">
    <w:name w:val="footer"/>
    <w:basedOn w:val="Normal"/>
    <w:link w:val="FooterChar"/>
    <w:uiPriority w:val="99"/>
    <w:rsid w:val="00A8791A"/>
    <w:pPr>
      <w:tabs>
        <w:tab w:val="center" w:pos="4513"/>
        <w:tab w:val="right" w:pos="9026"/>
      </w:tabs>
    </w:pPr>
  </w:style>
  <w:style w:type="character" w:customStyle="1" w:styleId="FooterChar">
    <w:name w:val="Footer Char"/>
    <w:basedOn w:val="DefaultParagraphFont"/>
    <w:link w:val="Footer"/>
    <w:uiPriority w:val="99"/>
    <w:rsid w:val="00BC6091"/>
    <w:rPr>
      <w:rFonts w:ascii="Myriad Pro" w:hAnsi="Myriad Pro"/>
      <w:szCs w:val="24"/>
    </w:rPr>
  </w:style>
  <w:style w:type="paragraph" w:customStyle="1" w:styleId="CoverTxtLarge">
    <w:name w:val="Cover Txt Large"/>
    <w:basedOn w:val="Normal"/>
    <w:link w:val="CoverTxtLargeChar"/>
    <w:uiPriority w:val="9"/>
    <w:qFormat/>
    <w:rsid w:val="00E25FB7"/>
    <w:pPr>
      <w:jc w:val="center"/>
    </w:pPr>
    <w:rPr>
      <w:rFonts w:ascii="Myriad Pro Black" w:hAnsi="Myriad Pro Black"/>
      <w:sz w:val="32"/>
      <w:szCs w:val="32"/>
    </w:rPr>
  </w:style>
  <w:style w:type="paragraph" w:customStyle="1" w:styleId="CoverTxtSmall">
    <w:name w:val="Cover Txt Small"/>
    <w:basedOn w:val="Normal"/>
    <w:link w:val="CoverTxtSmallChar"/>
    <w:uiPriority w:val="10"/>
    <w:qFormat/>
    <w:rsid w:val="00E25FB7"/>
    <w:pPr>
      <w:jc w:val="center"/>
    </w:pPr>
    <w:rPr>
      <w:b/>
      <w:sz w:val="26"/>
      <w:szCs w:val="26"/>
    </w:rPr>
  </w:style>
  <w:style w:type="character" w:customStyle="1" w:styleId="CoverTxtLargeChar">
    <w:name w:val="Cover Txt Large Char"/>
    <w:basedOn w:val="DefaultParagraphFont"/>
    <w:link w:val="CoverTxtLarge"/>
    <w:uiPriority w:val="9"/>
    <w:rsid w:val="00BC6091"/>
    <w:rPr>
      <w:rFonts w:ascii="Myriad Pro Black" w:hAnsi="Myriad Pro Black"/>
      <w:sz w:val="32"/>
      <w:szCs w:val="32"/>
    </w:rPr>
  </w:style>
  <w:style w:type="paragraph" w:customStyle="1" w:styleId="ExecHead1">
    <w:name w:val="Exec Head1"/>
    <w:basedOn w:val="Heading1"/>
    <w:link w:val="ExecHead1Char"/>
    <w:uiPriority w:val="5"/>
    <w:qFormat/>
    <w:rsid w:val="00E0031A"/>
    <w:pPr>
      <w:numPr>
        <w:numId w:val="0"/>
      </w:numPr>
      <w:spacing w:line="360" w:lineRule="auto"/>
      <w:ind w:left="855"/>
    </w:pPr>
  </w:style>
  <w:style w:type="character" w:customStyle="1" w:styleId="CoverTxtSmallChar">
    <w:name w:val="Cover Txt Small Char"/>
    <w:basedOn w:val="DefaultParagraphFont"/>
    <w:link w:val="CoverTxtSmall"/>
    <w:uiPriority w:val="10"/>
    <w:rsid w:val="00BC6091"/>
    <w:rPr>
      <w:rFonts w:ascii="Myriad Pro" w:hAnsi="Myriad Pro"/>
      <w:b/>
      <w:sz w:val="26"/>
      <w:szCs w:val="26"/>
    </w:rPr>
  </w:style>
  <w:style w:type="paragraph" w:customStyle="1" w:styleId="ExecHead2">
    <w:name w:val="ExecHead2"/>
    <w:basedOn w:val="Heading2"/>
    <w:link w:val="ExecHead2Char"/>
    <w:uiPriority w:val="6"/>
    <w:qFormat/>
    <w:rsid w:val="00E0031A"/>
    <w:pPr>
      <w:numPr>
        <w:ilvl w:val="0"/>
        <w:numId w:val="0"/>
      </w:numPr>
      <w:ind w:left="855"/>
    </w:pPr>
  </w:style>
  <w:style w:type="character" w:customStyle="1" w:styleId="ExecHead1Char">
    <w:name w:val="Exec Head1 Char"/>
    <w:basedOn w:val="Heading1Char"/>
    <w:link w:val="ExecHead1"/>
    <w:uiPriority w:val="5"/>
    <w:rsid w:val="00E0031A"/>
    <w:rPr>
      <w:rFonts w:ascii="Myriad Pro Black" w:eastAsiaTheme="minorHAnsi" w:hAnsi="Myriad Pro Black" w:cs="Tahoma"/>
      <w:bCs/>
      <w:caps/>
      <w:kern w:val="32"/>
      <w:sz w:val="32"/>
      <w:szCs w:val="32"/>
      <w:lang w:eastAsia="en-US"/>
    </w:rPr>
  </w:style>
  <w:style w:type="paragraph" w:styleId="ListParagraph">
    <w:name w:val="List Paragraph"/>
    <w:basedOn w:val="Normal"/>
    <w:link w:val="ListParagraphChar"/>
    <w:uiPriority w:val="34"/>
    <w:qFormat/>
    <w:locked/>
    <w:rsid w:val="002A0745"/>
    <w:pPr>
      <w:ind w:left="720"/>
      <w:contextualSpacing/>
    </w:pPr>
  </w:style>
  <w:style w:type="character" w:customStyle="1" w:styleId="Heading2Char">
    <w:name w:val="Heading 2 Char"/>
    <w:aliases w:val="Heading 2A Char,Numbered Para (main) Char,Char Char,Heading 2 Char Char Char Char,Heading 2 Char Char Char1,Subsection Char,Section Sub-Heading Char,Paragraph Char,Para Nos Char,Sub Heading Char,Numbered - 2 Char,ignorer2 Char,q1 Char"/>
    <w:basedOn w:val="DefaultParagraphFont"/>
    <w:link w:val="Heading2"/>
    <w:uiPriority w:val="1"/>
    <w:rsid w:val="006F1D08"/>
    <w:rPr>
      <w:rFonts w:ascii="Myriad Pro Black" w:hAnsi="Myriad Pro Black" w:cs="Tahoma"/>
      <w:bCs/>
      <w:iCs/>
      <w:color w:val="4D6273"/>
      <w:sz w:val="28"/>
      <w:szCs w:val="28"/>
    </w:rPr>
  </w:style>
  <w:style w:type="character" w:customStyle="1" w:styleId="ExecHead2Char">
    <w:name w:val="ExecHead2 Char"/>
    <w:basedOn w:val="Heading2Char"/>
    <w:link w:val="ExecHead2"/>
    <w:uiPriority w:val="6"/>
    <w:rsid w:val="00E0031A"/>
    <w:rPr>
      <w:rFonts w:ascii="Myriad Pro Black" w:eastAsiaTheme="minorHAnsi" w:hAnsi="Myriad Pro Black" w:cs="Tahoma"/>
      <w:bCs/>
      <w:iCs/>
      <w:color w:val="4D6273"/>
      <w:sz w:val="26"/>
      <w:szCs w:val="26"/>
      <w:lang w:eastAsia="en-US"/>
    </w:rPr>
  </w:style>
  <w:style w:type="paragraph" w:customStyle="1" w:styleId="ExecText">
    <w:name w:val="Exec Text"/>
    <w:basedOn w:val="ListParagraph"/>
    <w:link w:val="ExecTextChar"/>
    <w:uiPriority w:val="7"/>
    <w:qFormat/>
    <w:rsid w:val="000E2063"/>
    <w:pPr>
      <w:numPr>
        <w:numId w:val="3"/>
      </w:numPr>
      <w:spacing w:after="180"/>
      <w:ind w:left="851" w:hanging="851"/>
      <w:contextualSpacing w:val="0"/>
    </w:pPr>
  </w:style>
  <w:style w:type="paragraph" w:customStyle="1" w:styleId="aList">
    <w:name w:val="a. List"/>
    <w:basedOn w:val="Numberedparas"/>
    <w:link w:val="aListChar"/>
    <w:uiPriority w:val="2"/>
    <w:qFormat/>
    <w:rsid w:val="00E26874"/>
    <w:pPr>
      <w:numPr>
        <w:ilvl w:val="3"/>
      </w:numPr>
    </w:pPr>
  </w:style>
  <w:style w:type="character" w:customStyle="1" w:styleId="ListParagraphChar">
    <w:name w:val="List Paragraph Char"/>
    <w:basedOn w:val="DefaultParagraphFont"/>
    <w:link w:val="ListParagraph"/>
    <w:uiPriority w:val="34"/>
    <w:rsid w:val="002A0745"/>
    <w:rPr>
      <w:rFonts w:ascii="Myriad Pro" w:hAnsi="Myriad Pro"/>
      <w:szCs w:val="24"/>
    </w:rPr>
  </w:style>
  <w:style w:type="character" w:customStyle="1" w:styleId="ExecTextChar">
    <w:name w:val="Exec Text Char"/>
    <w:basedOn w:val="ListParagraphChar"/>
    <w:link w:val="ExecText"/>
    <w:uiPriority w:val="7"/>
    <w:rsid w:val="000E2063"/>
    <w:rPr>
      <w:rFonts w:ascii="Myriad Pro" w:hAnsi="Myriad Pro"/>
      <w:szCs w:val="24"/>
    </w:rPr>
  </w:style>
  <w:style w:type="paragraph" w:customStyle="1" w:styleId="BulletList">
    <w:name w:val="Bullet List"/>
    <w:basedOn w:val="Numberedparas"/>
    <w:link w:val="BulletListChar"/>
    <w:uiPriority w:val="2"/>
    <w:qFormat/>
    <w:rsid w:val="00A00442"/>
    <w:pPr>
      <w:numPr>
        <w:ilvl w:val="4"/>
      </w:numPr>
      <w:contextualSpacing/>
    </w:pPr>
  </w:style>
  <w:style w:type="character" w:customStyle="1" w:styleId="aListChar">
    <w:name w:val="a. List Char"/>
    <w:basedOn w:val="NumberedparasChar"/>
    <w:link w:val="aList"/>
    <w:uiPriority w:val="2"/>
    <w:rsid w:val="00BC6091"/>
    <w:rPr>
      <w:rFonts w:ascii="Myriad Pro" w:eastAsiaTheme="minorHAnsi" w:hAnsi="Myriad Pro" w:cstheme="minorBidi"/>
      <w:sz w:val="24"/>
      <w:szCs w:val="24"/>
      <w:lang w:eastAsia="en-US"/>
    </w:rPr>
  </w:style>
  <w:style w:type="character" w:customStyle="1" w:styleId="BulletListChar">
    <w:name w:val="Bullet List Char"/>
    <w:basedOn w:val="NumberedparasChar"/>
    <w:link w:val="BulletList"/>
    <w:uiPriority w:val="2"/>
    <w:rsid w:val="00BC6091"/>
    <w:rPr>
      <w:rFonts w:ascii="Myriad Pro" w:eastAsiaTheme="minorHAnsi" w:hAnsi="Myriad Pro" w:cstheme="minorBidi"/>
      <w:sz w:val="24"/>
      <w:szCs w:val="24"/>
      <w:lang w:eastAsia="en-US"/>
    </w:rPr>
  </w:style>
  <w:style w:type="paragraph" w:styleId="BalloonText">
    <w:name w:val="Balloon Text"/>
    <w:basedOn w:val="Normal"/>
    <w:link w:val="BalloonTextChar"/>
    <w:uiPriority w:val="19"/>
    <w:semiHidden/>
    <w:locked/>
    <w:rsid w:val="00363C9E"/>
    <w:rPr>
      <w:rFonts w:ascii="Tahoma" w:hAnsi="Tahoma" w:cs="Tahoma"/>
      <w:sz w:val="16"/>
      <w:szCs w:val="16"/>
    </w:rPr>
  </w:style>
  <w:style w:type="character" w:customStyle="1" w:styleId="BalloonTextChar">
    <w:name w:val="Balloon Text Char"/>
    <w:basedOn w:val="DefaultParagraphFont"/>
    <w:link w:val="BalloonText"/>
    <w:uiPriority w:val="19"/>
    <w:semiHidden/>
    <w:rsid w:val="00BC6091"/>
    <w:rPr>
      <w:rFonts w:ascii="Tahoma" w:hAnsi="Tahoma" w:cs="Tahoma"/>
      <w:sz w:val="16"/>
      <w:szCs w:val="16"/>
    </w:rPr>
  </w:style>
  <w:style w:type="table" w:styleId="TableGrid">
    <w:name w:val="Table Grid"/>
    <w:basedOn w:val="TableNormal"/>
    <w:rsid w:val="00D56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19"/>
    <w:semiHidden/>
    <w:locked/>
    <w:rsid w:val="00606D7B"/>
    <w:rPr>
      <w:sz w:val="16"/>
      <w:szCs w:val="16"/>
    </w:rPr>
  </w:style>
  <w:style w:type="paragraph" w:styleId="CommentText">
    <w:name w:val="annotation text"/>
    <w:basedOn w:val="Normal"/>
    <w:link w:val="CommentTextChar"/>
    <w:uiPriority w:val="19"/>
    <w:semiHidden/>
    <w:locked/>
    <w:rsid w:val="00606D7B"/>
    <w:rPr>
      <w:szCs w:val="20"/>
    </w:rPr>
  </w:style>
  <w:style w:type="paragraph" w:customStyle="1" w:styleId="ContentsAppList">
    <w:name w:val="Contents App List"/>
    <w:basedOn w:val="Normal"/>
    <w:uiPriority w:val="14"/>
    <w:rsid w:val="006728E5"/>
    <w:pPr>
      <w:ind w:left="1418" w:hanging="1418"/>
    </w:pPr>
    <w:rPr>
      <w:szCs w:val="20"/>
    </w:rPr>
  </w:style>
  <w:style w:type="character" w:customStyle="1" w:styleId="CommentTextChar">
    <w:name w:val="Comment Text Char"/>
    <w:basedOn w:val="DefaultParagraphFont"/>
    <w:link w:val="CommentText"/>
    <w:uiPriority w:val="19"/>
    <w:semiHidden/>
    <w:rsid w:val="00606D7B"/>
    <w:rPr>
      <w:rFonts w:ascii="Myriad Pro" w:hAnsi="Myriad Pro"/>
    </w:rPr>
  </w:style>
  <w:style w:type="paragraph" w:styleId="CommentSubject">
    <w:name w:val="annotation subject"/>
    <w:basedOn w:val="CommentText"/>
    <w:next w:val="CommentText"/>
    <w:link w:val="CommentSubjectChar"/>
    <w:uiPriority w:val="19"/>
    <w:semiHidden/>
    <w:locked/>
    <w:rsid w:val="00606D7B"/>
    <w:rPr>
      <w:b/>
      <w:bCs/>
    </w:rPr>
  </w:style>
  <w:style w:type="character" w:customStyle="1" w:styleId="CommentSubjectChar">
    <w:name w:val="Comment Subject Char"/>
    <w:basedOn w:val="CommentTextChar"/>
    <w:link w:val="CommentSubject"/>
    <w:uiPriority w:val="19"/>
    <w:semiHidden/>
    <w:rsid w:val="00606D7B"/>
    <w:rPr>
      <w:rFonts w:ascii="Myriad Pro" w:hAnsi="Myriad Pro"/>
      <w:b/>
      <w:bCs/>
    </w:rPr>
  </w:style>
  <w:style w:type="character" w:customStyle="1" w:styleId="HeaderChar">
    <w:name w:val="Header Char"/>
    <w:basedOn w:val="DefaultParagraphFont"/>
    <w:link w:val="Header"/>
    <w:uiPriority w:val="99"/>
    <w:rsid w:val="00E0031A"/>
    <w:rPr>
      <w:rFonts w:ascii="Myriad Pro" w:hAnsi="Myriad Pro"/>
      <w:color w:val="808080"/>
      <w:sz w:val="16"/>
      <w:szCs w:val="16"/>
    </w:rPr>
  </w:style>
  <w:style w:type="character" w:styleId="PageNumber">
    <w:name w:val="page number"/>
    <w:basedOn w:val="DefaultParagraphFont"/>
    <w:uiPriority w:val="99"/>
    <w:semiHidden/>
    <w:unhideWhenUsed/>
    <w:rsid w:val="00E0031A"/>
  </w:style>
  <w:style w:type="paragraph" w:customStyle="1" w:styleId="BasicParagraph">
    <w:name w:val="[Basic Paragraph]"/>
    <w:basedOn w:val="Normal"/>
    <w:uiPriority w:val="99"/>
    <w:rsid w:val="00E0031A"/>
    <w:pPr>
      <w:autoSpaceDE w:val="0"/>
      <w:autoSpaceDN w:val="0"/>
      <w:adjustRightInd w:val="0"/>
      <w:spacing w:line="288" w:lineRule="auto"/>
      <w:textAlignment w:val="center"/>
    </w:pPr>
    <w:rPr>
      <w:rFonts w:ascii="Minion Pro" w:hAnsi="Minion Pro" w:cs="Minion Pro"/>
      <w:color w:val="000000"/>
    </w:rPr>
  </w:style>
  <w:style w:type="paragraph" w:styleId="TOC4">
    <w:name w:val="toc 4"/>
    <w:basedOn w:val="Normal"/>
    <w:next w:val="Normal"/>
    <w:autoRedefine/>
    <w:uiPriority w:val="39"/>
    <w:unhideWhenUsed/>
    <w:locked/>
    <w:rsid w:val="00731819"/>
    <w:pPr>
      <w:ind w:left="720"/>
    </w:pPr>
    <w:rPr>
      <w:rFonts w:asciiTheme="minorHAnsi" w:hAnsiTheme="minorHAnsi" w:cstheme="minorHAnsi"/>
      <w:sz w:val="20"/>
      <w:szCs w:val="20"/>
    </w:rPr>
  </w:style>
  <w:style w:type="paragraph" w:styleId="TOC5">
    <w:name w:val="toc 5"/>
    <w:basedOn w:val="Heading1"/>
    <w:next w:val="Normal"/>
    <w:autoRedefine/>
    <w:uiPriority w:val="39"/>
    <w:unhideWhenUsed/>
    <w:locked/>
    <w:rsid w:val="000B2507"/>
    <w:pPr>
      <w:ind w:left="960"/>
    </w:pPr>
    <w:rPr>
      <w:rFonts w:ascii="Myriad Pro" w:hAnsi="Myriad Pro" w:cstheme="minorHAnsi"/>
      <w:b/>
      <w:sz w:val="20"/>
      <w:szCs w:val="20"/>
    </w:rPr>
  </w:style>
  <w:style w:type="paragraph" w:styleId="TOC6">
    <w:name w:val="toc 6"/>
    <w:basedOn w:val="Normal"/>
    <w:next w:val="Normal"/>
    <w:autoRedefine/>
    <w:uiPriority w:val="19"/>
    <w:unhideWhenUsed/>
    <w:locked/>
    <w:rsid w:val="00731819"/>
    <w:pPr>
      <w:ind w:left="1200"/>
    </w:pPr>
    <w:rPr>
      <w:rFonts w:asciiTheme="minorHAnsi" w:hAnsiTheme="minorHAnsi" w:cstheme="minorHAnsi"/>
      <w:sz w:val="20"/>
      <w:szCs w:val="20"/>
    </w:rPr>
  </w:style>
  <w:style w:type="paragraph" w:styleId="TOC7">
    <w:name w:val="toc 7"/>
    <w:basedOn w:val="Normal"/>
    <w:next w:val="Normal"/>
    <w:autoRedefine/>
    <w:uiPriority w:val="19"/>
    <w:unhideWhenUsed/>
    <w:locked/>
    <w:rsid w:val="00731819"/>
    <w:pPr>
      <w:ind w:left="1440"/>
    </w:pPr>
    <w:rPr>
      <w:rFonts w:asciiTheme="minorHAnsi" w:hAnsiTheme="minorHAnsi" w:cstheme="minorHAnsi"/>
      <w:sz w:val="20"/>
      <w:szCs w:val="20"/>
    </w:rPr>
  </w:style>
  <w:style w:type="paragraph" w:styleId="TOC8">
    <w:name w:val="toc 8"/>
    <w:basedOn w:val="Normal"/>
    <w:next w:val="Normal"/>
    <w:autoRedefine/>
    <w:uiPriority w:val="19"/>
    <w:unhideWhenUsed/>
    <w:locked/>
    <w:rsid w:val="00731819"/>
    <w:pPr>
      <w:ind w:left="1680"/>
    </w:pPr>
    <w:rPr>
      <w:rFonts w:asciiTheme="minorHAnsi" w:hAnsiTheme="minorHAnsi" w:cstheme="minorHAnsi"/>
      <w:sz w:val="20"/>
      <w:szCs w:val="20"/>
    </w:rPr>
  </w:style>
  <w:style w:type="paragraph" w:styleId="TOC9">
    <w:name w:val="toc 9"/>
    <w:basedOn w:val="Normal"/>
    <w:next w:val="Normal"/>
    <w:autoRedefine/>
    <w:uiPriority w:val="19"/>
    <w:unhideWhenUsed/>
    <w:locked/>
    <w:rsid w:val="00731819"/>
    <w:pPr>
      <w:ind w:left="1920"/>
    </w:pPr>
    <w:rPr>
      <w:rFonts w:asciiTheme="minorHAnsi" w:hAnsiTheme="minorHAnsi" w:cstheme="minorHAnsi"/>
      <w:sz w:val="20"/>
      <w:szCs w:val="20"/>
    </w:rPr>
  </w:style>
  <w:style w:type="character" w:styleId="FollowedHyperlink">
    <w:name w:val="FollowedHyperlink"/>
    <w:basedOn w:val="DefaultParagraphFont"/>
    <w:semiHidden/>
    <w:locked/>
    <w:rsid w:val="0036687A"/>
    <w:rPr>
      <w:color w:val="954F72" w:themeColor="followedHyperlink"/>
      <w:u w:val="single"/>
    </w:rPr>
  </w:style>
  <w:style w:type="character" w:customStyle="1" w:styleId="UnresolvedMention1">
    <w:name w:val="Unresolved Mention1"/>
    <w:basedOn w:val="DefaultParagraphFont"/>
    <w:uiPriority w:val="99"/>
    <w:semiHidden/>
    <w:unhideWhenUsed/>
    <w:rsid w:val="00241CC4"/>
    <w:rPr>
      <w:color w:val="605E5C"/>
      <w:shd w:val="clear" w:color="auto" w:fill="E1DFDD"/>
    </w:rPr>
  </w:style>
  <w:style w:type="paragraph" w:customStyle="1" w:styleId="p1">
    <w:name w:val="p1"/>
    <w:basedOn w:val="Normal"/>
    <w:rsid w:val="00FC2917"/>
    <w:pPr>
      <w:spacing w:after="0"/>
      <w:jc w:val="left"/>
    </w:pPr>
    <w:rPr>
      <w:rFonts w:ascii="Bodoni Std" w:hAnsi="Bodoni Std"/>
      <w:color w:val="B1C8C9"/>
      <w:sz w:val="35"/>
      <w:szCs w:val="35"/>
    </w:rPr>
  </w:style>
  <w:style w:type="paragraph" w:customStyle="1" w:styleId="p2">
    <w:name w:val="p2"/>
    <w:basedOn w:val="Normal"/>
    <w:rsid w:val="00FC2917"/>
    <w:pPr>
      <w:spacing w:after="0"/>
      <w:jc w:val="left"/>
    </w:pPr>
    <w:rPr>
      <w:rFonts w:ascii="Bodoni Std" w:hAnsi="Bodoni Std"/>
      <w:sz w:val="27"/>
      <w:szCs w:val="27"/>
    </w:rPr>
  </w:style>
  <w:style w:type="paragraph" w:customStyle="1" w:styleId="p3">
    <w:name w:val="p3"/>
    <w:basedOn w:val="Normal"/>
    <w:rsid w:val="00FC2917"/>
    <w:pPr>
      <w:spacing w:after="0"/>
      <w:ind w:left="305" w:hanging="305"/>
      <w:jc w:val="left"/>
    </w:pPr>
    <w:rPr>
      <w:rFonts w:ascii="Century Gothic" w:hAnsi="Century Gothic"/>
      <w:color w:val="1E304D"/>
      <w:sz w:val="14"/>
      <w:szCs w:val="14"/>
    </w:rPr>
  </w:style>
  <w:style w:type="character" w:customStyle="1" w:styleId="s1">
    <w:name w:val="s1"/>
    <w:basedOn w:val="DefaultParagraphFont"/>
    <w:rsid w:val="00FC2917"/>
    <w:rPr>
      <w:spacing w:val="3"/>
    </w:rPr>
  </w:style>
  <w:style w:type="character" w:customStyle="1" w:styleId="apple-converted-space">
    <w:name w:val="apple-converted-space"/>
    <w:basedOn w:val="DefaultParagraphFont"/>
    <w:rsid w:val="00FC2917"/>
  </w:style>
  <w:style w:type="character" w:customStyle="1" w:styleId="s2">
    <w:name w:val="s2"/>
    <w:basedOn w:val="DefaultParagraphFont"/>
    <w:rsid w:val="00D35ADB"/>
    <w:rPr>
      <w:color w:val="E2B800"/>
      <w:spacing w:val="2"/>
    </w:rPr>
  </w:style>
  <w:style w:type="character" w:customStyle="1" w:styleId="s3">
    <w:name w:val="s3"/>
    <w:basedOn w:val="DefaultParagraphFont"/>
    <w:rsid w:val="00D35ADB"/>
    <w:rPr>
      <w:spacing w:val="2"/>
    </w:rPr>
  </w:style>
  <w:style w:type="character" w:styleId="UnresolvedMention">
    <w:name w:val="Unresolved Mention"/>
    <w:basedOn w:val="DefaultParagraphFont"/>
    <w:uiPriority w:val="19"/>
    <w:locked/>
    <w:rsid w:val="002E244F"/>
    <w:rPr>
      <w:color w:val="605E5C"/>
      <w:shd w:val="clear" w:color="auto" w:fill="E1DFDD"/>
    </w:rPr>
  </w:style>
  <w:style w:type="paragraph" w:styleId="Revision">
    <w:name w:val="Revision"/>
    <w:hidden/>
    <w:uiPriority w:val="99"/>
    <w:semiHidden/>
    <w:rsid w:val="00477BE3"/>
  </w:style>
  <w:style w:type="table" w:customStyle="1" w:styleId="TableGrid1">
    <w:name w:val="Table Grid1"/>
    <w:basedOn w:val="TableNormal"/>
    <w:next w:val="TableGrid"/>
    <w:uiPriority w:val="39"/>
    <w:rsid w:val="0065297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2780">
      <w:bodyDiv w:val="1"/>
      <w:marLeft w:val="0"/>
      <w:marRight w:val="0"/>
      <w:marTop w:val="0"/>
      <w:marBottom w:val="0"/>
      <w:divBdr>
        <w:top w:val="none" w:sz="0" w:space="0" w:color="auto"/>
        <w:left w:val="none" w:sz="0" w:space="0" w:color="auto"/>
        <w:bottom w:val="none" w:sz="0" w:space="0" w:color="auto"/>
        <w:right w:val="none" w:sz="0" w:space="0" w:color="auto"/>
      </w:divBdr>
    </w:div>
    <w:div w:id="45496817">
      <w:bodyDiv w:val="1"/>
      <w:marLeft w:val="0"/>
      <w:marRight w:val="0"/>
      <w:marTop w:val="0"/>
      <w:marBottom w:val="0"/>
      <w:divBdr>
        <w:top w:val="none" w:sz="0" w:space="0" w:color="auto"/>
        <w:left w:val="none" w:sz="0" w:space="0" w:color="auto"/>
        <w:bottom w:val="none" w:sz="0" w:space="0" w:color="auto"/>
        <w:right w:val="none" w:sz="0" w:space="0" w:color="auto"/>
      </w:divBdr>
    </w:div>
    <w:div w:id="109707391">
      <w:bodyDiv w:val="1"/>
      <w:marLeft w:val="0"/>
      <w:marRight w:val="0"/>
      <w:marTop w:val="0"/>
      <w:marBottom w:val="0"/>
      <w:divBdr>
        <w:top w:val="none" w:sz="0" w:space="0" w:color="auto"/>
        <w:left w:val="none" w:sz="0" w:space="0" w:color="auto"/>
        <w:bottom w:val="none" w:sz="0" w:space="0" w:color="auto"/>
        <w:right w:val="none" w:sz="0" w:space="0" w:color="auto"/>
      </w:divBdr>
      <w:divsChild>
        <w:div w:id="1051198734">
          <w:marLeft w:val="0"/>
          <w:marRight w:val="0"/>
          <w:marTop w:val="0"/>
          <w:marBottom w:val="0"/>
          <w:divBdr>
            <w:top w:val="none" w:sz="0" w:space="0" w:color="auto"/>
            <w:left w:val="none" w:sz="0" w:space="0" w:color="auto"/>
            <w:bottom w:val="none" w:sz="0" w:space="0" w:color="auto"/>
            <w:right w:val="none" w:sz="0" w:space="0" w:color="auto"/>
          </w:divBdr>
        </w:div>
      </w:divsChild>
    </w:div>
    <w:div w:id="110974821">
      <w:bodyDiv w:val="1"/>
      <w:marLeft w:val="0"/>
      <w:marRight w:val="0"/>
      <w:marTop w:val="0"/>
      <w:marBottom w:val="0"/>
      <w:divBdr>
        <w:top w:val="none" w:sz="0" w:space="0" w:color="auto"/>
        <w:left w:val="none" w:sz="0" w:space="0" w:color="auto"/>
        <w:bottom w:val="none" w:sz="0" w:space="0" w:color="auto"/>
        <w:right w:val="none" w:sz="0" w:space="0" w:color="auto"/>
      </w:divBdr>
    </w:div>
    <w:div w:id="138306644">
      <w:bodyDiv w:val="1"/>
      <w:marLeft w:val="0"/>
      <w:marRight w:val="0"/>
      <w:marTop w:val="0"/>
      <w:marBottom w:val="0"/>
      <w:divBdr>
        <w:top w:val="none" w:sz="0" w:space="0" w:color="auto"/>
        <w:left w:val="none" w:sz="0" w:space="0" w:color="auto"/>
        <w:bottom w:val="none" w:sz="0" w:space="0" w:color="auto"/>
        <w:right w:val="none" w:sz="0" w:space="0" w:color="auto"/>
      </w:divBdr>
    </w:div>
    <w:div w:id="145821162">
      <w:bodyDiv w:val="1"/>
      <w:marLeft w:val="0"/>
      <w:marRight w:val="0"/>
      <w:marTop w:val="0"/>
      <w:marBottom w:val="0"/>
      <w:divBdr>
        <w:top w:val="none" w:sz="0" w:space="0" w:color="auto"/>
        <w:left w:val="none" w:sz="0" w:space="0" w:color="auto"/>
        <w:bottom w:val="none" w:sz="0" w:space="0" w:color="auto"/>
        <w:right w:val="none" w:sz="0" w:space="0" w:color="auto"/>
      </w:divBdr>
    </w:div>
    <w:div w:id="220992442">
      <w:bodyDiv w:val="1"/>
      <w:marLeft w:val="0"/>
      <w:marRight w:val="0"/>
      <w:marTop w:val="0"/>
      <w:marBottom w:val="0"/>
      <w:divBdr>
        <w:top w:val="none" w:sz="0" w:space="0" w:color="auto"/>
        <w:left w:val="none" w:sz="0" w:space="0" w:color="auto"/>
        <w:bottom w:val="none" w:sz="0" w:space="0" w:color="auto"/>
        <w:right w:val="none" w:sz="0" w:space="0" w:color="auto"/>
      </w:divBdr>
    </w:div>
    <w:div w:id="234824726">
      <w:bodyDiv w:val="1"/>
      <w:marLeft w:val="0"/>
      <w:marRight w:val="0"/>
      <w:marTop w:val="0"/>
      <w:marBottom w:val="0"/>
      <w:divBdr>
        <w:top w:val="none" w:sz="0" w:space="0" w:color="auto"/>
        <w:left w:val="none" w:sz="0" w:space="0" w:color="auto"/>
        <w:bottom w:val="none" w:sz="0" w:space="0" w:color="auto"/>
        <w:right w:val="none" w:sz="0" w:space="0" w:color="auto"/>
      </w:divBdr>
    </w:div>
    <w:div w:id="286207451">
      <w:bodyDiv w:val="1"/>
      <w:marLeft w:val="0"/>
      <w:marRight w:val="0"/>
      <w:marTop w:val="0"/>
      <w:marBottom w:val="0"/>
      <w:divBdr>
        <w:top w:val="none" w:sz="0" w:space="0" w:color="auto"/>
        <w:left w:val="none" w:sz="0" w:space="0" w:color="auto"/>
        <w:bottom w:val="none" w:sz="0" w:space="0" w:color="auto"/>
        <w:right w:val="none" w:sz="0" w:space="0" w:color="auto"/>
      </w:divBdr>
    </w:div>
    <w:div w:id="296836629">
      <w:bodyDiv w:val="1"/>
      <w:marLeft w:val="0"/>
      <w:marRight w:val="0"/>
      <w:marTop w:val="0"/>
      <w:marBottom w:val="0"/>
      <w:divBdr>
        <w:top w:val="none" w:sz="0" w:space="0" w:color="auto"/>
        <w:left w:val="none" w:sz="0" w:space="0" w:color="auto"/>
        <w:bottom w:val="none" w:sz="0" w:space="0" w:color="auto"/>
        <w:right w:val="none" w:sz="0" w:space="0" w:color="auto"/>
      </w:divBdr>
    </w:div>
    <w:div w:id="336659648">
      <w:bodyDiv w:val="1"/>
      <w:marLeft w:val="0"/>
      <w:marRight w:val="0"/>
      <w:marTop w:val="0"/>
      <w:marBottom w:val="0"/>
      <w:divBdr>
        <w:top w:val="none" w:sz="0" w:space="0" w:color="auto"/>
        <w:left w:val="none" w:sz="0" w:space="0" w:color="auto"/>
        <w:bottom w:val="none" w:sz="0" w:space="0" w:color="auto"/>
        <w:right w:val="none" w:sz="0" w:space="0" w:color="auto"/>
      </w:divBdr>
    </w:div>
    <w:div w:id="384258473">
      <w:bodyDiv w:val="1"/>
      <w:marLeft w:val="0"/>
      <w:marRight w:val="0"/>
      <w:marTop w:val="0"/>
      <w:marBottom w:val="0"/>
      <w:divBdr>
        <w:top w:val="none" w:sz="0" w:space="0" w:color="auto"/>
        <w:left w:val="none" w:sz="0" w:space="0" w:color="auto"/>
        <w:bottom w:val="none" w:sz="0" w:space="0" w:color="auto"/>
        <w:right w:val="none" w:sz="0" w:space="0" w:color="auto"/>
      </w:divBdr>
    </w:div>
    <w:div w:id="385884243">
      <w:bodyDiv w:val="1"/>
      <w:marLeft w:val="0"/>
      <w:marRight w:val="0"/>
      <w:marTop w:val="0"/>
      <w:marBottom w:val="0"/>
      <w:divBdr>
        <w:top w:val="none" w:sz="0" w:space="0" w:color="auto"/>
        <w:left w:val="none" w:sz="0" w:space="0" w:color="auto"/>
        <w:bottom w:val="none" w:sz="0" w:space="0" w:color="auto"/>
        <w:right w:val="none" w:sz="0" w:space="0" w:color="auto"/>
      </w:divBdr>
    </w:div>
    <w:div w:id="421462781">
      <w:bodyDiv w:val="1"/>
      <w:marLeft w:val="0"/>
      <w:marRight w:val="0"/>
      <w:marTop w:val="0"/>
      <w:marBottom w:val="0"/>
      <w:divBdr>
        <w:top w:val="none" w:sz="0" w:space="0" w:color="auto"/>
        <w:left w:val="none" w:sz="0" w:space="0" w:color="auto"/>
        <w:bottom w:val="none" w:sz="0" w:space="0" w:color="auto"/>
        <w:right w:val="none" w:sz="0" w:space="0" w:color="auto"/>
      </w:divBdr>
    </w:div>
    <w:div w:id="433064159">
      <w:bodyDiv w:val="1"/>
      <w:marLeft w:val="0"/>
      <w:marRight w:val="0"/>
      <w:marTop w:val="0"/>
      <w:marBottom w:val="0"/>
      <w:divBdr>
        <w:top w:val="none" w:sz="0" w:space="0" w:color="auto"/>
        <w:left w:val="none" w:sz="0" w:space="0" w:color="auto"/>
        <w:bottom w:val="none" w:sz="0" w:space="0" w:color="auto"/>
        <w:right w:val="none" w:sz="0" w:space="0" w:color="auto"/>
      </w:divBdr>
    </w:div>
    <w:div w:id="452595738">
      <w:bodyDiv w:val="1"/>
      <w:marLeft w:val="0"/>
      <w:marRight w:val="0"/>
      <w:marTop w:val="0"/>
      <w:marBottom w:val="0"/>
      <w:divBdr>
        <w:top w:val="none" w:sz="0" w:space="0" w:color="auto"/>
        <w:left w:val="none" w:sz="0" w:space="0" w:color="auto"/>
        <w:bottom w:val="none" w:sz="0" w:space="0" w:color="auto"/>
        <w:right w:val="none" w:sz="0" w:space="0" w:color="auto"/>
      </w:divBdr>
    </w:div>
    <w:div w:id="463818693">
      <w:bodyDiv w:val="1"/>
      <w:marLeft w:val="0"/>
      <w:marRight w:val="0"/>
      <w:marTop w:val="0"/>
      <w:marBottom w:val="0"/>
      <w:divBdr>
        <w:top w:val="none" w:sz="0" w:space="0" w:color="auto"/>
        <w:left w:val="none" w:sz="0" w:space="0" w:color="auto"/>
        <w:bottom w:val="none" w:sz="0" w:space="0" w:color="auto"/>
        <w:right w:val="none" w:sz="0" w:space="0" w:color="auto"/>
      </w:divBdr>
    </w:div>
    <w:div w:id="504516808">
      <w:bodyDiv w:val="1"/>
      <w:marLeft w:val="0"/>
      <w:marRight w:val="0"/>
      <w:marTop w:val="0"/>
      <w:marBottom w:val="0"/>
      <w:divBdr>
        <w:top w:val="none" w:sz="0" w:space="0" w:color="auto"/>
        <w:left w:val="none" w:sz="0" w:space="0" w:color="auto"/>
        <w:bottom w:val="none" w:sz="0" w:space="0" w:color="auto"/>
        <w:right w:val="none" w:sz="0" w:space="0" w:color="auto"/>
      </w:divBdr>
    </w:div>
    <w:div w:id="518665795">
      <w:bodyDiv w:val="1"/>
      <w:marLeft w:val="0"/>
      <w:marRight w:val="0"/>
      <w:marTop w:val="0"/>
      <w:marBottom w:val="0"/>
      <w:divBdr>
        <w:top w:val="none" w:sz="0" w:space="0" w:color="auto"/>
        <w:left w:val="none" w:sz="0" w:space="0" w:color="auto"/>
        <w:bottom w:val="none" w:sz="0" w:space="0" w:color="auto"/>
        <w:right w:val="none" w:sz="0" w:space="0" w:color="auto"/>
      </w:divBdr>
    </w:div>
    <w:div w:id="545456234">
      <w:bodyDiv w:val="1"/>
      <w:marLeft w:val="0"/>
      <w:marRight w:val="0"/>
      <w:marTop w:val="0"/>
      <w:marBottom w:val="0"/>
      <w:divBdr>
        <w:top w:val="none" w:sz="0" w:space="0" w:color="auto"/>
        <w:left w:val="none" w:sz="0" w:space="0" w:color="auto"/>
        <w:bottom w:val="none" w:sz="0" w:space="0" w:color="auto"/>
        <w:right w:val="none" w:sz="0" w:space="0" w:color="auto"/>
      </w:divBdr>
    </w:div>
    <w:div w:id="554245338">
      <w:bodyDiv w:val="1"/>
      <w:marLeft w:val="0"/>
      <w:marRight w:val="0"/>
      <w:marTop w:val="0"/>
      <w:marBottom w:val="0"/>
      <w:divBdr>
        <w:top w:val="none" w:sz="0" w:space="0" w:color="auto"/>
        <w:left w:val="none" w:sz="0" w:space="0" w:color="auto"/>
        <w:bottom w:val="none" w:sz="0" w:space="0" w:color="auto"/>
        <w:right w:val="none" w:sz="0" w:space="0" w:color="auto"/>
      </w:divBdr>
    </w:div>
    <w:div w:id="592710322">
      <w:bodyDiv w:val="1"/>
      <w:marLeft w:val="0"/>
      <w:marRight w:val="0"/>
      <w:marTop w:val="0"/>
      <w:marBottom w:val="0"/>
      <w:divBdr>
        <w:top w:val="none" w:sz="0" w:space="0" w:color="auto"/>
        <w:left w:val="none" w:sz="0" w:space="0" w:color="auto"/>
        <w:bottom w:val="none" w:sz="0" w:space="0" w:color="auto"/>
        <w:right w:val="none" w:sz="0" w:space="0" w:color="auto"/>
      </w:divBdr>
    </w:div>
    <w:div w:id="598149374">
      <w:bodyDiv w:val="1"/>
      <w:marLeft w:val="0"/>
      <w:marRight w:val="0"/>
      <w:marTop w:val="0"/>
      <w:marBottom w:val="0"/>
      <w:divBdr>
        <w:top w:val="none" w:sz="0" w:space="0" w:color="auto"/>
        <w:left w:val="none" w:sz="0" w:space="0" w:color="auto"/>
        <w:bottom w:val="none" w:sz="0" w:space="0" w:color="auto"/>
        <w:right w:val="none" w:sz="0" w:space="0" w:color="auto"/>
      </w:divBdr>
    </w:div>
    <w:div w:id="611136632">
      <w:bodyDiv w:val="1"/>
      <w:marLeft w:val="0"/>
      <w:marRight w:val="0"/>
      <w:marTop w:val="0"/>
      <w:marBottom w:val="0"/>
      <w:divBdr>
        <w:top w:val="none" w:sz="0" w:space="0" w:color="auto"/>
        <w:left w:val="none" w:sz="0" w:space="0" w:color="auto"/>
        <w:bottom w:val="none" w:sz="0" w:space="0" w:color="auto"/>
        <w:right w:val="none" w:sz="0" w:space="0" w:color="auto"/>
      </w:divBdr>
    </w:div>
    <w:div w:id="612400867">
      <w:bodyDiv w:val="1"/>
      <w:marLeft w:val="0"/>
      <w:marRight w:val="0"/>
      <w:marTop w:val="0"/>
      <w:marBottom w:val="0"/>
      <w:divBdr>
        <w:top w:val="none" w:sz="0" w:space="0" w:color="auto"/>
        <w:left w:val="none" w:sz="0" w:space="0" w:color="auto"/>
        <w:bottom w:val="none" w:sz="0" w:space="0" w:color="auto"/>
        <w:right w:val="none" w:sz="0" w:space="0" w:color="auto"/>
      </w:divBdr>
    </w:div>
    <w:div w:id="618267062">
      <w:bodyDiv w:val="1"/>
      <w:marLeft w:val="0"/>
      <w:marRight w:val="0"/>
      <w:marTop w:val="0"/>
      <w:marBottom w:val="0"/>
      <w:divBdr>
        <w:top w:val="none" w:sz="0" w:space="0" w:color="auto"/>
        <w:left w:val="none" w:sz="0" w:space="0" w:color="auto"/>
        <w:bottom w:val="none" w:sz="0" w:space="0" w:color="auto"/>
        <w:right w:val="none" w:sz="0" w:space="0" w:color="auto"/>
      </w:divBdr>
    </w:div>
    <w:div w:id="675115164">
      <w:bodyDiv w:val="1"/>
      <w:marLeft w:val="0"/>
      <w:marRight w:val="0"/>
      <w:marTop w:val="0"/>
      <w:marBottom w:val="0"/>
      <w:divBdr>
        <w:top w:val="none" w:sz="0" w:space="0" w:color="auto"/>
        <w:left w:val="none" w:sz="0" w:space="0" w:color="auto"/>
        <w:bottom w:val="none" w:sz="0" w:space="0" w:color="auto"/>
        <w:right w:val="none" w:sz="0" w:space="0" w:color="auto"/>
      </w:divBdr>
    </w:div>
    <w:div w:id="675421790">
      <w:bodyDiv w:val="1"/>
      <w:marLeft w:val="0"/>
      <w:marRight w:val="0"/>
      <w:marTop w:val="0"/>
      <w:marBottom w:val="0"/>
      <w:divBdr>
        <w:top w:val="none" w:sz="0" w:space="0" w:color="auto"/>
        <w:left w:val="none" w:sz="0" w:space="0" w:color="auto"/>
        <w:bottom w:val="none" w:sz="0" w:space="0" w:color="auto"/>
        <w:right w:val="none" w:sz="0" w:space="0" w:color="auto"/>
      </w:divBdr>
    </w:div>
    <w:div w:id="715663058">
      <w:bodyDiv w:val="1"/>
      <w:marLeft w:val="0"/>
      <w:marRight w:val="0"/>
      <w:marTop w:val="0"/>
      <w:marBottom w:val="0"/>
      <w:divBdr>
        <w:top w:val="none" w:sz="0" w:space="0" w:color="auto"/>
        <w:left w:val="none" w:sz="0" w:space="0" w:color="auto"/>
        <w:bottom w:val="none" w:sz="0" w:space="0" w:color="auto"/>
        <w:right w:val="none" w:sz="0" w:space="0" w:color="auto"/>
      </w:divBdr>
    </w:div>
    <w:div w:id="746264023">
      <w:bodyDiv w:val="1"/>
      <w:marLeft w:val="0"/>
      <w:marRight w:val="0"/>
      <w:marTop w:val="0"/>
      <w:marBottom w:val="0"/>
      <w:divBdr>
        <w:top w:val="none" w:sz="0" w:space="0" w:color="auto"/>
        <w:left w:val="none" w:sz="0" w:space="0" w:color="auto"/>
        <w:bottom w:val="none" w:sz="0" w:space="0" w:color="auto"/>
        <w:right w:val="none" w:sz="0" w:space="0" w:color="auto"/>
      </w:divBdr>
    </w:div>
    <w:div w:id="757748447">
      <w:bodyDiv w:val="1"/>
      <w:marLeft w:val="0"/>
      <w:marRight w:val="0"/>
      <w:marTop w:val="0"/>
      <w:marBottom w:val="0"/>
      <w:divBdr>
        <w:top w:val="none" w:sz="0" w:space="0" w:color="auto"/>
        <w:left w:val="none" w:sz="0" w:space="0" w:color="auto"/>
        <w:bottom w:val="none" w:sz="0" w:space="0" w:color="auto"/>
        <w:right w:val="none" w:sz="0" w:space="0" w:color="auto"/>
      </w:divBdr>
    </w:div>
    <w:div w:id="759061029">
      <w:bodyDiv w:val="1"/>
      <w:marLeft w:val="0"/>
      <w:marRight w:val="0"/>
      <w:marTop w:val="0"/>
      <w:marBottom w:val="0"/>
      <w:divBdr>
        <w:top w:val="none" w:sz="0" w:space="0" w:color="auto"/>
        <w:left w:val="none" w:sz="0" w:space="0" w:color="auto"/>
        <w:bottom w:val="none" w:sz="0" w:space="0" w:color="auto"/>
        <w:right w:val="none" w:sz="0" w:space="0" w:color="auto"/>
      </w:divBdr>
    </w:div>
    <w:div w:id="765229337">
      <w:bodyDiv w:val="1"/>
      <w:marLeft w:val="0"/>
      <w:marRight w:val="0"/>
      <w:marTop w:val="0"/>
      <w:marBottom w:val="0"/>
      <w:divBdr>
        <w:top w:val="none" w:sz="0" w:space="0" w:color="auto"/>
        <w:left w:val="none" w:sz="0" w:space="0" w:color="auto"/>
        <w:bottom w:val="none" w:sz="0" w:space="0" w:color="auto"/>
        <w:right w:val="none" w:sz="0" w:space="0" w:color="auto"/>
      </w:divBdr>
    </w:div>
    <w:div w:id="767694553">
      <w:bodyDiv w:val="1"/>
      <w:marLeft w:val="0"/>
      <w:marRight w:val="0"/>
      <w:marTop w:val="0"/>
      <w:marBottom w:val="0"/>
      <w:divBdr>
        <w:top w:val="none" w:sz="0" w:space="0" w:color="auto"/>
        <w:left w:val="none" w:sz="0" w:space="0" w:color="auto"/>
        <w:bottom w:val="none" w:sz="0" w:space="0" w:color="auto"/>
        <w:right w:val="none" w:sz="0" w:space="0" w:color="auto"/>
      </w:divBdr>
    </w:div>
    <w:div w:id="797525836">
      <w:bodyDiv w:val="1"/>
      <w:marLeft w:val="0"/>
      <w:marRight w:val="0"/>
      <w:marTop w:val="0"/>
      <w:marBottom w:val="0"/>
      <w:divBdr>
        <w:top w:val="none" w:sz="0" w:space="0" w:color="auto"/>
        <w:left w:val="none" w:sz="0" w:space="0" w:color="auto"/>
        <w:bottom w:val="none" w:sz="0" w:space="0" w:color="auto"/>
        <w:right w:val="none" w:sz="0" w:space="0" w:color="auto"/>
      </w:divBdr>
    </w:div>
    <w:div w:id="800415655">
      <w:bodyDiv w:val="1"/>
      <w:marLeft w:val="0"/>
      <w:marRight w:val="0"/>
      <w:marTop w:val="0"/>
      <w:marBottom w:val="0"/>
      <w:divBdr>
        <w:top w:val="none" w:sz="0" w:space="0" w:color="auto"/>
        <w:left w:val="none" w:sz="0" w:space="0" w:color="auto"/>
        <w:bottom w:val="none" w:sz="0" w:space="0" w:color="auto"/>
        <w:right w:val="none" w:sz="0" w:space="0" w:color="auto"/>
      </w:divBdr>
    </w:div>
    <w:div w:id="864170505">
      <w:bodyDiv w:val="1"/>
      <w:marLeft w:val="0"/>
      <w:marRight w:val="0"/>
      <w:marTop w:val="0"/>
      <w:marBottom w:val="0"/>
      <w:divBdr>
        <w:top w:val="none" w:sz="0" w:space="0" w:color="auto"/>
        <w:left w:val="none" w:sz="0" w:space="0" w:color="auto"/>
        <w:bottom w:val="none" w:sz="0" w:space="0" w:color="auto"/>
        <w:right w:val="none" w:sz="0" w:space="0" w:color="auto"/>
      </w:divBdr>
    </w:div>
    <w:div w:id="947814025">
      <w:bodyDiv w:val="1"/>
      <w:marLeft w:val="0"/>
      <w:marRight w:val="0"/>
      <w:marTop w:val="0"/>
      <w:marBottom w:val="0"/>
      <w:divBdr>
        <w:top w:val="none" w:sz="0" w:space="0" w:color="auto"/>
        <w:left w:val="none" w:sz="0" w:space="0" w:color="auto"/>
        <w:bottom w:val="none" w:sz="0" w:space="0" w:color="auto"/>
        <w:right w:val="none" w:sz="0" w:space="0" w:color="auto"/>
      </w:divBdr>
    </w:div>
    <w:div w:id="954096897">
      <w:bodyDiv w:val="1"/>
      <w:marLeft w:val="0"/>
      <w:marRight w:val="0"/>
      <w:marTop w:val="0"/>
      <w:marBottom w:val="0"/>
      <w:divBdr>
        <w:top w:val="none" w:sz="0" w:space="0" w:color="auto"/>
        <w:left w:val="none" w:sz="0" w:space="0" w:color="auto"/>
        <w:bottom w:val="none" w:sz="0" w:space="0" w:color="auto"/>
        <w:right w:val="none" w:sz="0" w:space="0" w:color="auto"/>
      </w:divBdr>
    </w:div>
    <w:div w:id="980962552">
      <w:bodyDiv w:val="1"/>
      <w:marLeft w:val="0"/>
      <w:marRight w:val="0"/>
      <w:marTop w:val="0"/>
      <w:marBottom w:val="0"/>
      <w:divBdr>
        <w:top w:val="none" w:sz="0" w:space="0" w:color="auto"/>
        <w:left w:val="none" w:sz="0" w:space="0" w:color="auto"/>
        <w:bottom w:val="none" w:sz="0" w:space="0" w:color="auto"/>
        <w:right w:val="none" w:sz="0" w:space="0" w:color="auto"/>
      </w:divBdr>
    </w:div>
    <w:div w:id="1008485988">
      <w:bodyDiv w:val="1"/>
      <w:marLeft w:val="0"/>
      <w:marRight w:val="0"/>
      <w:marTop w:val="0"/>
      <w:marBottom w:val="0"/>
      <w:divBdr>
        <w:top w:val="none" w:sz="0" w:space="0" w:color="auto"/>
        <w:left w:val="none" w:sz="0" w:space="0" w:color="auto"/>
        <w:bottom w:val="none" w:sz="0" w:space="0" w:color="auto"/>
        <w:right w:val="none" w:sz="0" w:space="0" w:color="auto"/>
      </w:divBdr>
    </w:div>
    <w:div w:id="1041126787">
      <w:bodyDiv w:val="1"/>
      <w:marLeft w:val="0"/>
      <w:marRight w:val="0"/>
      <w:marTop w:val="0"/>
      <w:marBottom w:val="0"/>
      <w:divBdr>
        <w:top w:val="none" w:sz="0" w:space="0" w:color="auto"/>
        <w:left w:val="none" w:sz="0" w:space="0" w:color="auto"/>
        <w:bottom w:val="none" w:sz="0" w:space="0" w:color="auto"/>
        <w:right w:val="none" w:sz="0" w:space="0" w:color="auto"/>
      </w:divBdr>
    </w:div>
    <w:div w:id="1057705269">
      <w:bodyDiv w:val="1"/>
      <w:marLeft w:val="0"/>
      <w:marRight w:val="0"/>
      <w:marTop w:val="0"/>
      <w:marBottom w:val="0"/>
      <w:divBdr>
        <w:top w:val="none" w:sz="0" w:space="0" w:color="auto"/>
        <w:left w:val="none" w:sz="0" w:space="0" w:color="auto"/>
        <w:bottom w:val="none" w:sz="0" w:space="0" w:color="auto"/>
        <w:right w:val="none" w:sz="0" w:space="0" w:color="auto"/>
      </w:divBdr>
    </w:div>
    <w:div w:id="1071267514">
      <w:bodyDiv w:val="1"/>
      <w:marLeft w:val="0"/>
      <w:marRight w:val="0"/>
      <w:marTop w:val="0"/>
      <w:marBottom w:val="0"/>
      <w:divBdr>
        <w:top w:val="none" w:sz="0" w:space="0" w:color="auto"/>
        <w:left w:val="none" w:sz="0" w:space="0" w:color="auto"/>
        <w:bottom w:val="none" w:sz="0" w:space="0" w:color="auto"/>
        <w:right w:val="none" w:sz="0" w:space="0" w:color="auto"/>
      </w:divBdr>
    </w:div>
    <w:div w:id="1127972488">
      <w:bodyDiv w:val="1"/>
      <w:marLeft w:val="0"/>
      <w:marRight w:val="0"/>
      <w:marTop w:val="0"/>
      <w:marBottom w:val="0"/>
      <w:divBdr>
        <w:top w:val="none" w:sz="0" w:space="0" w:color="auto"/>
        <w:left w:val="none" w:sz="0" w:space="0" w:color="auto"/>
        <w:bottom w:val="none" w:sz="0" w:space="0" w:color="auto"/>
        <w:right w:val="none" w:sz="0" w:space="0" w:color="auto"/>
      </w:divBdr>
    </w:div>
    <w:div w:id="1133717805">
      <w:bodyDiv w:val="1"/>
      <w:marLeft w:val="0"/>
      <w:marRight w:val="0"/>
      <w:marTop w:val="0"/>
      <w:marBottom w:val="0"/>
      <w:divBdr>
        <w:top w:val="none" w:sz="0" w:space="0" w:color="auto"/>
        <w:left w:val="none" w:sz="0" w:space="0" w:color="auto"/>
        <w:bottom w:val="none" w:sz="0" w:space="0" w:color="auto"/>
        <w:right w:val="none" w:sz="0" w:space="0" w:color="auto"/>
      </w:divBdr>
    </w:div>
    <w:div w:id="1165049587">
      <w:bodyDiv w:val="1"/>
      <w:marLeft w:val="0"/>
      <w:marRight w:val="0"/>
      <w:marTop w:val="0"/>
      <w:marBottom w:val="0"/>
      <w:divBdr>
        <w:top w:val="none" w:sz="0" w:space="0" w:color="auto"/>
        <w:left w:val="none" w:sz="0" w:space="0" w:color="auto"/>
        <w:bottom w:val="none" w:sz="0" w:space="0" w:color="auto"/>
        <w:right w:val="none" w:sz="0" w:space="0" w:color="auto"/>
      </w:divBdr>
    </w:div>
    <w:div w:id="1181506805">
      <w:bodyDiv w:val="1"/>
      <w:marLeft w:val="0"/>
      <w:marRight w:val="0"/>
      <w:marTop w:val="0"/>
      <w:marBottom w:val="0"/>
      <w:divBdr>
        <w:top w:val="none" w:sz="0" w:space="0" w:color="auto"/>
        <w:left w:val="none" w:sz="0" w:space="0" w:color="auto"/>
        <w:bottom w:val="none" w:sz="0" w:space="0" w:color="auto"/>
        <w:right w:val="none" w:sz="0" w:space="0" w:color="auto"/>
      </w:divBdr>
    </w:div>
    <w:div w:id="1199776393">
      <w:bodyDiv w:val="1"/>
      <w:marLeft w:val="0"/>
      <w:marRight w:val="0"/>
      <w:marTop w:val="0"/>
      <w:marBottom w:val="0"/>
      <w:divBdr>
        <w:top w:val="none" w:sz="0" w:space="0" w:color="auto"/>
        <w:left w:val="none" w:sz="0" w:space="0" w:color="auto"/>
        <w:bottom w:val="none" w:sz="0" w:space="0" w:color="auto"/>
        <w:right w:val="none" w:sz="0" w:space="0" w:color="auto"/>
      </w:divBdr>
    </w:div>
    <w:div w:id="1232694478">
      <w:bodyDiv w:val="1"/>
      <w:marLeft w:val="0"/>
      <w:marRight w:val="0"/>
      <w:marTop w:val="0"/>
      <w:marBottom w:val="0"/>
      <w:divBdr>
        <w:top w:val="none" w:sz="0" w:space="0" w:color="auto"/>
        <w:left w:val="none" w:sz="0" w:space="0" w:color="auto"/>
        <w:bottom w:val="none" w:sz="0" w:space="0" w:color="auto"/>
        <w:right w:val="none" w:sz="0" w:space="0" w:color="auto"/>
      </w:divBdr>
    </w:div>
    <w:div w:id="1289313540">
      <w:bodyDiv w:val="1"/>
      <w:marLeft w:val="0"/>
      <w:marRight w:val="0"/>
      <w:marTop w:val="0"/>
      <w:marBottom w:val="0"/>
      <w:divBdr>
        <w:top w:val="none" w:sz="0" w:space="0" w:color="auto"/>
        <w:left w:val="none" w:sz="0" w:space="0" w:color="auto"/>
        <w:bottom w:val="none" w:sz="0" w:space="0" w:color="auto"/>
        <w:right w:val="none" w:sz="0" w:space="0" w:color="auto"/>
      </w:divBdr>
    </w:div>
    <w:div w:id="1337656497">
      <w:bodyDiv w:val="1"/>
      <w:marLeft w:val="0"/>
      <w:marRight w:val="0"/>
      <w:marTop w:val="0"/>
      <w:marBottom w:val="0"/>
      <w:divBdr>
        <w:top w:val="none" w:sz="0" w:space="0" w:color="auto"/>
        <w:left w:val="none" w:sz="0" w:space="0" w:color="auto"/>
        <w:bottom w:val="none" w:sz="0" w:space="0" w:color="auto"/>
        <w:right w:val="none" w:sz="0" w:space="0" w:color="auto"/>
      </w:divBdr>
    </w:div>
    <w:div w:id="1418936806">
      <w:bodyDiv w:val="1"/>
      <w:marLeft w:val="0"/>
      <w:marRight w:val="0"/>
      <w:marTop w:val="0"/>
      <w:marBottom w:val="0"/>
      <w:divBdr>
        <w:top w:val="none" w:sz="0" w:space="0" w:color="auto"/>
        <w:left w:val="none" w:sz="0" w:space="0" w:color="auto"/>
        <w:bottom w:val="none" w:sz="0" w:space="0" w:color="auto"/>
        <w:right w:val="none" w:sz="0" w:space="0" w:color="auto"/>
      </w:divBdr>
    </w:div>
    <w:div w:id="1421028454">
      <w:bodyDiv w:val="1"/>
      <w:marLeft w:val="0"/>
      <w:marRight w:val="0"/>
      <w:marTop w:val="0"/>
      <w:marBottom w:val="0"/>
      <w:divBdr>
        <w:top w:val="none" w:sz="0" w:space="0" w:color="auto"/>
        <w:left w:val="none" w:sz="0" w:space="0" w:color="auto"/>
        <w:bottom w:val="none" w:sz="0" w:space="0" w:color="auto"/>
        <w:right w:val="none" w:sz="0" w:space="0" w:color="auto"/>
      </w:divBdr>
    </w:div>
    <w:div w:id="1422606163">
      <w:bodyDiv w:val="1"/>
      <w:marLeft w:val="0"/>
      <w:marRight w:val="0"/>
      <w:marTop w:val="0"/>
      <w:marBottom w:val="0"/>
      <w:divBdr>
        <w:top w:val="none" w:sz="0" w:space="0" w:color="auto"/>
        <w:left w:val="none" w:sz="0" w:space="0" w:color="auto"/>
        <w:bottom w:val="none" w:sz="0" w:space="0" w:color="auto"/>
        <w:right w:val="none" w:sz="0" w:space="0" w:color="auto"/>
      </w:divBdr>
    </w:div>
    <w:div w:id="1472481172">
      <w:bodyDiv w:val="1"/>
      <w:marLeft w:val="0"/>
      <w:marRight w:val="0"/>
      <w:marTop w:val="0"/>
      <w:marBottom w:val="0"/>
      <w:divBdr>
        <w:top w:val="none" w:sz="0" w:space="0" w:color="auto"/>
        <w:left w:val="none" w:sz="0" w:space="0" w:color="auto"/>
        <w:bottom w:val="none" w:sz="0" w:space="0" w:color="auto"/>
        <w:right w:val="none" w:sz="0" w:space="0" w:color="auto"/>
      </w:divBdr>
    </w:div>
    <w:div w:id="1488128290">
      <w:bodyDiv w:val="1"/>
      <w:marLeft w:val="0"/>
      <w:marRight w:val="0"/>
      <w:marTop w:val="0"/>
      <w:marBottom w:val="0"/>
      <w:divBdr>
        <w:top w:val="none" w:sz="0" w:space="0" w:color="auto"/>
        <w:left w:val="none" w:sz="0" w:space="0" w:color="auto"/>
        <w:bottom w:val="none" w:sz="0" w:space="0" w:color="auto"/>
        <w:right w:val="none" w:sz="0" w:space="0" w:color="auto"/>
      </w:divBdr>
    </w:div>
    <w:div w:id="1489051027">
      <w:bodyDiv w:val="1"/>
      <w:marLeft w:val="0"/>
      <w:marRight w:val="0"/>
      <w:marTop w:val="0"/>
      <w:marBottom w:val="0"/>
      <w:divBdr>
        <w:top w:val="none" w:sz="0" w:space="0" w:color="auto"/>
        <w:left w:val="none" w:sz="0" w:space="0" w:color="auto"/>
        <w:bottom w:val="none" w:sz="0" w:space="0" w:color="auto"/>
        <w:right w:val="none" w:sz="0" w:space="0" w:color="auto"/>
      </w:divBdr>
    </w:div>
    <w:div w:id="1537083493">
      <w:bodyDiv w:val="1"/>
      <w:marLeft w:val="0"/>
      <w:marRight w:val="0"/>
      <w:marTop w:val="0"/>
      <w:marBottom w:val="0"/>
      <w:divBdr>
        <w:top w:val="none" w:sz="0" w:space="0" w:color="auto"/>
        <w:left w:val="none" w:sz="0" w:space="0" w:color="auto"/>
        <w:bottom w:val="none" w:sz="0" w:space="0" w:color="auto"/>
        <w:right w:val="none" w:sz="0" w:space="0" w:color="auto"/>
      </w:divBdr>
    </w:div>
    <w:div w:id="1555969902">
      <w:bodyDiv w:val="1"/>
      <w:marLeft w:val="0"/>
      <w:marRight w:val="0"/>
      <w:marTop w:val="0"/>
      <w:marBottom w:val="0"/>
      <w:divBdr>
        <w:top w:val="none" w:sz="0" w:space="0" w:color="auto"/>
        <w:left w:val="none" w:sz="0" w:space="0" w:color="auto"/>
        <w:bottom w:val="none" w:sz="0" w:space="0" w:color="auto"/>
        <w:right w:val="none" w:sz="0" w:space="0" w:color="auto"/>
      </w:divBdr>
    </w:div>
    <w:div w:id="1560941646">
      <w:bodyDiv w:val="1"/>
      <w:marLeft w:val="0"/>
      <w:marRight w:val="0"/>
      <w:marTop w:val="0"/>
      <w:marBottom w:val="0"/>
      <w:divBdr>
        <w:top w:val="none" w:sz="0" w:space="0" w:color="auto"/>
        <w:left w:val="none" w:sz="0" w:space="0" w:color="auto"/>
        <w:bottom w:val="none" w:sz="0" w:space="0" w:color="auto"/>
        <w:right w:val="none" w:sz="0" w:space="0" w:color="auto"/>
      </w:divBdr>
    </w:div>
    <w:div w:id="1600602792">
      <w:bodyDiv w:val="1"/>
      <w:marLeft w:val="0"/>
      <w:marRight w:val="0"/>
      <w:marTop w:val="0"/>
      <w:marBottom w:val="0"/>
      <w:divBdr>
        <w:top w:val="none" w:sz="0" w:space="0" w:color="auto"/>
        <w:left w:val="none" w:sz="0" w:space="0" w:color="auto"/>
        <w:bottom w:val="none" w:sz="0" w:space="0" w:color="auto"/>
        <w:right w:val="none" w:sz="0" w:space="0" w:color="auto"/>
      </w:divBdr>
    </w:div>
    <w:div w:id="1667853885">
      <w:bodyDiv w:val="1"/>
      <w:marLeft w:val="0"/>
      <w:marRight w:val="0"/>
      <w:marTop w:val="0"/>
      <w:marBottom w:val="0"/>
      <w:divBdr>
        <w:top w:val="none" w:sz="0" w:space="0" w:color="auto"/>
        <w:left w:val="none" w:sz="0" w:space="0" w:color="auto"/>
        <w:bottom w:val="none" w:sz="0" w:space="0" w:color="auto"/>
        <w:right w:val="none" w:sz="0" w:space="0" w:color="auto"/>
      </w:divBdr>
    </w:div>
    <w:div w:id="1680235467">
      <w:bodyDiv w:val="1"/>
      <w:marLeft w:val="0"/>
      <w:marRight w:val="0"/>
      <w:marTop w:val="0"/>
      <w:marBottom w:val="0"/>
      <w:divBdr>
        <w:top w:val="none" w:sz="0" w:space="0" w:color="auto"/>
        <w:left w:val="none" w:sz="0" w:space="0" w:color="auto"/>
        <w:bottom w:val="none" w:sz="0" w:space="0" w:color="auto"/>
        <w:right w:val="none" w:sz="0" w:space="0" w:color="auto"/>
      </w:divBdr>
    </w:div>
    <w:div w:id="1691107340">
      <w:bodyDiv w:val="1"/>
      <w:marLeft w:val="0"/>
      <w:marRight w:val="0"/>
      <w:marTop w:val="0"/>
      <w:marBottom w:val="0"/>
      <w:divBdr>
        <w:top w:val="none" w:sz="0" w:space="0" w:color="auto"/>
        <w:left w:val="none" w:sz="0" w:space="0" w:color="auto"/>
        <w:bottom w:val="none" w:sz="0" w:space="0" w:color="auto"/>
        <w:right w:val="none" w:sz="0" w:space="0" w:color="auto"/>
      </w:divBdr>
    </w:div>
    <w:div w:id="1701589130">
      <w:bodyDiv w:val="1"/>
      <w:marLeft w:val="0"/>
      <w:marRight w:val="0"/>
      <w:marTop w:val="0"/>
      <w:marBottom w:val="0"/>
      <w:divBdr>
        <w:top w:val="none" w:sz="0" w:space="0" w:color="auto"/>
        <w:left w:val="none" w:sz="0" w:space="0" w:color="auto"/>
        <w:bottom w:val="none" w:sz="0" w:space="0" w:color="auto"/>
        <w:right w:val="none" w:sz="0" w:space="0" w:color="auto"/>
      </w:divBdr>
    </w:div>
    <w:div w:id="1715764908">
      <w:bodyDiv w:val="1"/>
      <w:marLeft w:val="0"/>
      <w:marRight w:val="0"/>
      <w:marTop w:val="0"/>
      <w:marBottom w:val="0"/>
      <w:divBdr>
        <w:top w:val="none" w:sz="0" w:space="0" w:color="auto"/>
        <w:left w:val="none" w:sz="0" w:space="0" w:color="auto"/>
        <w:bottom w:val="none" w:sz="0" w:space="0" w:color="auto"/>
        <w:right w:val="none" w:sz="0" w:space="0" w:color="auto"/>
      </w:divBdr>
    </w:div>
    <w:div w:id="1743288931">
      <w:bodyDiv w:val="1"/>
      <w:marLeft w:val="0"/>
      <w:marRight w:val="0"/>
      <w:marTop w:val="0"/>
      <w:marBottom w:val="0"/>
      <w:divBdr>
        <w:top w:val="none" w:sz="0" w:space="0" w:color="auto"/>
        <w:left w:val="none" w:sz="0" w:space="0" w:color="auto"/>
        <w:bottom w:val="none" w:sz="0" w:space="0" w:color="auto"/>
        <w:right w:val="none" w:sz="0" w:space="0" w:color="auto"/>
      </w:divBdr>
    </w:div>
    <w:div w:id="1814130319">
      <w:bodyDiv w:val="1"/>
      <w:marLeft w:val="0"/>
      <w:marRight w:val="0"/>
      <w:marTop w:val="0"/>
      <w:marBottom w:val="0"/>
      <w:divBdr>
        <w:top w:val="none" w:sz="0" w:space="0" w:color="auto"/>
        <w:left w:val="none" w:sz="0" w:space="0" w:color="auto"/>
        <w:bottom w:val="none" w:sz="0" w:space="0" w:color="auto"/>
        <w:right w:val="none" w:sz="0" w:space="0" w:color="auto"/>
      </w:divBdr>
    </w:div>
    <w:div w:id="1823232078">
      <w:bodyDiv w:val="1"/>
      <w:marLeft w:val="0"/>
      <w:marRight w:val="0"/>
      <w:marTop w:val="0"/>
      <w:marBottom w:val="0"/>
      <w:divBdr>
        <w:top w:val="none" w:sz="0" w:space="0" w:color="auto"/>
        <w:left w:val="none" w:sz="0" w:space="0" w:color="auto"/>
        <w:bottom w:val="none" w:sz="0" w:space="0" w:color="auto"/>
        <w:right w:val="none" w:sz="0" w:space="0" w:color="auto"/>
      </w:divBdr>
      <w:divsChild>
        <w:div w:id="1104304878">
          <w:marLeft w:val="0"/>
          <w:marRight w:val="0"/>
          <w:marTop w:val="0"/>
          <w:marBottom w:val="0"/>
          <w:divBdr>
            <w:top w:val="none" w:sz="0" w:space="0" w:color="auto"/>
            <w:left w:val="none" w:sz="0" w:space="0" w:color="auto"/>
            <w:bottom w:val="none" w:sz="0" w:space="0" w:color="auto"/>
            <w:right w:val="none" w:sz="0" w:space="0" w:color="auto"/>
          </w:divBdr>
        </w:div>
      </w:divsChild>
    </w:div>
    <w:div w:id="1839156570">
      <w:bodyDiv w:val="1"/>
      <w:marLeft w:val="0"/>
      <w:marRight w:val="0"/>
      <w:marTop w:val="0"/>
      <w:marBottom w:val="0"/>
      <w:divBdr>
        <w:top w:val="none" w:sz="0" w:space="0" w:color="auto"/>
        <w:left w:val="none" w:sz="0" w:space="0" w:color="auto"/>
        <w:bottom w:val="none" w:sz="0" w:space="0" w:color="auto"/>
        <w:right w:val="none" w:sz="0" w:space="0" w:color="auto"/>
      </w:divBdr>
    </w:div>
    <w:div w:id="1879509531">
      <w:bodyDiv w:val="1"/>
      <w:marLeft w:val="0"/>
      <w:marRight w:val="0"/>
      <w:marTop w:val="0"/>
      <w:marBottom w:val="0"/>
      <w:divBdr>
        <w:top w:val="none" w:sz="0" w:space="0" w:color="auto"/>
        <w:left w:val="none" w:sz="0" w:space="0" w:color="auto"/>
        <w:bottom w:val="none" w:sz="0" w:space="0" w:color="auto"/>
        <w:right w:val="none" w:sz="0" w:space="0" w:color="auto"/>
      </w:divBdr>
    </w:div>
    <w:div w:id="1905094707">
      <w:bodyDiv w:val="1"/>
      <w:marLeft w:val="0"/>
      <w:marRight w:val="0"/>
      <w:marTop w:val="0"/>
      <w:marBottom w:val="0"/>
      <w:divBdr>
        <w:top w:val="none" w:sz="0" w:space="0" w:color="auto"/>
        <w:left w:val="none" w:sz="0" w:space="0" w:color="auto"/>
        <w:bottom w:val="none" w:sz="0" w:space="0" w:color="auto"/>
        <w:right w:val="none" w:sz="0" w:space="0" w:color="auto"/>
      </w:divBdr>
    </w:div>
    <w:div w:id="1917780525">
      <w:bodyDiv w:val="1"/>
      <w:marLeft w:val="0"/>
      <w:marRight w:val="0"/>
      <w:marTop w:val="0"/>
      <w:marBottom w:val="0"/>
      <w:divBdr>
        <w:top w:val="none" w:sz="0" w:space="0" w:color="auto"/>
        <w:left w:val="none" w:sz="0" w:space="0" w:color="auto"/>
        <w:bottom w:val="none" w:sz="0" w:space="0" w:color="auto"/>
        <w:right w:val="none" w:sz="0" w:space="0" w:color="auto"/>
      </w:divBdr>
    </w:div>
    <w:div w:id="2007898864">
      <w:bodyDiv w:val="1"/>
      <w:marLeft w:val="0"/>
      <w:marRight w:val="0"/>
      <w:marTop w:val="0"/>
      <w:marBottom w:val="0"/>
      <w:divBdr>
        <w:top w:val="none" w:sz="0" w:space="0" w:color="auto"/>
        <w:left w:val="none" w:sz="0" w:space="0" w:color="auto"/>
        <w:bottom w:val="none" w:sz="0" w:space="0" w:color="auto"/>
        <w:right w:val="none" w:sz="0" w:space="0" w:color="auto"/>
      </w:divBdr>
    </w:div>
    <w:div w:id="2023242002">
      <w:bodyDiv w:val="1"/>
      <w:marLeft w:val="0"/>
      <w:marRight w:val="0"/>
      <w:marTop w:val="0"/>
      <w:marBottom w:val="0"/>
      <w:divBdr>
        <w:top w:val="none" w:sz="0" w:space="0" w:color="auto"/>
        <w:left w:val="none" w:sz="0" w:space="0" w:color="auto"/>
        <w:bottom w:val="none" w:sz="0" w:space="0" w:color="auto"/>
        <w:right w:val="none" w:sz="0" w:space="0" w:color="auto"/>
      </w:divBdr>
    </w:div>
    <w:div w:id="2085569198">
      <w:bodyDiv w:val="1"/>
      <w:marLeft w:val="0"/>
      <w:marRight w:val="0"/>
      <w:marTop w:val="0"/>
      <w:marBottom w:val="0"/>
      <w:divBdr>
        <w:top w:val="none" w:sz="0" w:space="0" w:color="auto"/>
        <w:left w:val="none" w:sz="0" w:space="0" w:color="auto"/>
        <w:bottom w:val="none" w:sz="0" w:space="0" w:color="auto"/>
        <w:right w:val="none" w:sz="0" w:space="0" w:color="auto"/>
      </w:divBdr>
    </w:div>
    <w:div w:id="213906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8BB98C77-10EF-4AFC-B10A-6B9F6C61A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1498</Words>
  <Characters>8179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1</vt:lpstr>
    </vt:vector>
  </TitlesOfParts>
  <Company>Gladman</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Anthony Heslehurst</dc:creator>
  <cp:lastModifiedBy>Wilding, Rob</cp:lastModifiedBy>
  <cp:revision>4</cp:revision>
  <cp:lastPrinted>2019-11-25T11:06:00Z</cp:lastPrinted>
  <dcterms:created xsi:type="dcterms:W3CDTF">2023-03-17T15:21:00Z</dcterms:created>
  <dcterms:modified xsi:type="dcterms:W3CDTF">2023-03-17T15:23:00Z</dcterms:modified>
</cp:coreProperties>
</file>